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BE44E" w14:textId="77777777" w:rsidR="004B5421" w:rsidRDefault="004B5421">
      <w:pPr>
        <w:pBdr>
          <w:top w:val="nil"/>
          <w:left w:val="nil"/>
          <w:bottom w:val="nil"/>
          <w:right w:val="nil"/>
          <w:between w:val="nil"/>
        </w:pBdr>
        <w:spacing w:before="95"/>
        <w:rPr>
          <w:rFonts w:ascii="Times New Roman" w:eastAsia="Times New Roman" w:hAnsi="Times New Roman" w:cs="Times New Roman"/>
          <w:color w:val="000000"/>
          <w:sz w:val="19"/>
          <w:szCs w:val="19"/>
        </w:rPr>
      </w:pPr>
    </w:p>
    <w:p w14:paraId="5F82528F" w14:textId="77777777" w:rsidR="004B5421" w:rsidRDefault="004B5421">
      <w:pPr>
        <w:pBdr>
          <w:top w:val="nil"/>
          <w:left w:val="nil"/>
          <w:bottom w:val="nil"/>
          <w:right w:val="nil"/>
          <w:between w:val="nil"/>
        </w:pBdr>
        <w:rPr>
          <w:rFonts w:ascii="Times New Roman" w:eastAsia="Times New Roman" w:hAnsi="Times New Roman" w:cs="Times New Roman"/>
          <w:b/>
          <w:color w:val="000000"/>
          <w:sz w:val="19"/>
          <w:szCs w:val="19"/>
        </w:rPr>
      </w:pPr>
    </w:p>
    <w:p w14:paraId="25A62A11" w14:textId="77777777" w:rsidR="004B5421" w:rsidRDefault="004B5421">
      <w:pPr>
        <w:pBdr>
          <w:top w:val="nil"/>
          <w:left w:val="nil"/>
          <w:bottom w:val="nil"/>
          <w:right w:val="nil"/>
          <w:between w:val="nil"/>
        </w:pBdr>
        <w:spacing w:before="34"/>
        <w:rPr>
          <w:rFonts w:ascii="Times New Roman" w:eastAsia="Times New Roman" w:hAnsi="Times New Roman" w:cs="Times New Roman"/>
          <w:b/>
          <w:color w:val="000000"/>
          <w:sz w:val="19"/>
          <w:szCs w:val="19"/>
        </w:rPr>
      </w:pPr>
    </w:p>
    <w:p w14:paraId="72A89A26" w14:textId="77777777" w:rsidR="004B5421" w:rsidRDefault="00000000">
      <w:pPr>
        <w:spacing w:line="360" w:lineRule="auto"/>
        <w:jc w:val="center"/>
        <w:rPr>
          <w:b/>
        </w:rPr>
      </w:pPr>
      <w:r>
        <w:rPr>
          <w:b/>
        </w:rPr>
        <w:t>NORMATIZAÇÃO INTERNA PARA CREDENCIAMENTO, RECREDENCIAMENTO E DESCREDENCIAMENTO DO PROGRAMA DE PÓS-GRADUAÇÃO EM ZOOTECNIA</w:t>
      </w:r>
    </w:p>
    <w:p w14:paraId="492EAB0D" w14:textId="77777777" w:rsidR="004B5421" w:rsidRDefault="00000000">
      <w:pPr>
        <w:ind w:left="181" w:right="183"/>
        <w:jc w:val="center"/>
        <w:rPr>
          <w:rFonts w:ascii="Arial" w:eastAsia="Arial" w:hAnsi="Arial" w:cs="Arial"/>
          <w:b/>
          <w:sz w:val="19"/>
          <w:szCs w:val="19"/>
        </w:rPr>
      </w:pPr>
      <w:r>
        <w:rPr>
          <w:rFonts w:ascii="Arial" w:eastAsia="Arial" w:hAnsi="Arial" w:cs="Arial"/>
          <w:b/>
          <w:sz w:val="19"/>
          <w:szCs w:val="19"/>
        </w:rPr>
        <w:t xml:space="preserve">, </w:t>
      </w:r>
    </w:p>
    <w:p w14:paraId="1E64E652" w14:textId="77777777" w:rsidR="004B5421" w:rsidRDefault="00000000">
      <w:pPr>
        <w:ind w:left="108"/>
        <w:rPr>
          <w:sz w:val="19"/>
          <w:szCs w:val="19"/>
        </w:rPr>
      </w:pPr>
      <w:r>
        <w:rPr>
          <w:sz w:val="19"/>
          <w:szCs w:val="19"/>
        </w:rPr>
        <w:t>CAPÍTULO I</w:t>
      </w:r>
    </w:p>
    <w:p w14:paraId="1FE48E0A" w14:textId="77777777" w:rsidR="004B5421" w:rsidRDefault="00000000">
      <w:pPr>
        <w:spacing w:before="7"/>
        <w:ind w:left="108"/>
        <w:rPr>
          <w:sz w:val="19"/>
          <w:szCs w:val="19"/>
        </w:rPr>
      </w:pPr>
      <w:r>
        <w:rPr>
          <w:sz w:val="19"/>
          <w:szCs w:val="19"/>
        </w:rPr>
        <w:t>DOS ASPECTOS GERAIS</w:t>
      </w:r>
    </w:p>
    <w:p w14:paraId="1E29DC98" w14:textId="77777777" w:rsidR="004B5421" w:rsidRDefault="00000000">
      <w:pPr>
        <w:pBdr>
          <w:top w:val="nil"/>
          <w:left w:val="nil"/>
          <w:bottom w:val="nil"/>
          <w:right w:val="nil"/>
          <w:between w:val="nil"/>
        </w:pBdr>
        <w:spacing w:before="6" w:line="264" w:lineRule="auto"/>
        <w:ind w:left="108"/>
        <w:rPr>
          <w:rFonts w:ascii="Arial" w:eastAsia="Arial" w:hAnsi="Arial" w:cs="Arial"/>
          <w:color w:val="000000"/>
          <w:sz w:val="19"/>
          <w:szCs w:val="19"/>
        </w:rPr>
      </w:pPr>
      <w:r>
        <w:rPr>
          <w:rFonts w:ascii="Arial" w:eastAsia="Arial" w:hAnsi="Arial" w:cs="Arial"/>
          <w:color w:val="000000"/>
          <w:sz w:val="19"/>
          <w:szCs w:val="19"/>
        </w:rPr>
        <w:t>Art. 1°. Conforme estabelecido na portaria CAPES nº 81 de 02 de junho de 2016, o corpo docente do Programa de Pós- Graduação em Zootecnia (PGZOO) poderá ser constituído por três categorias de docentes, sendo elas:</w:t>
      </w:r>
    </w:p>
    <w:p w14:paraId="47006738" w14:textId="77777777" w:rsidR="004B5421" w:rsidRDefault="00000000">
      <w:pPr>
        <w:numPr>
          <w:ilvl w:val="0"/>
          <w:numId w:val="2"/>
        </w:numPr>
        <w:pBdr>
          <w:top w:val="nil"/>
          <w:left w:val="nil"/>
          <w:bottom w:val="nil"/>
          <w:right w:val="nil"/>
          <w:between w:val="nil"/>
        </w:pBdr>
        <w:tabs>
          <w:tab w:val="left" w:pos="270"/>
        </w:tabs>
        <w:spacing w:line="218" w:lineRule="auto"/>
        <w:ind w:left="270" w:hanging="162"/>
        <w:rPr>
          <w:rFonts w:ascii="Arial" w:eastAsia="Arial" w:hAnsi="Arial" w:cs="Arial"/>
          <w:color w:val="000000"/>
          <w:sz w:val="19"/>
          <w:szCs w:val="19"/>
        </w:rPr>
      </w:pPr>
      <w:r>
        <w:rPr>
          <w:rFonts w:ascii="Arial" w:eastAsia="Arial" w:hAnsi="Arial" w:cs="Arial"/>
          <w:color w:val="000000"/>
          <w:sz w:val="19"/>
          <w:szCs w:val="19"/>
        </w:rPr>
        <w:t>docentes permanentes, constituindo o núcleo principal de docentes do PGZOO;</w:t>
      </w:r>
    </w:p>
    <w:p w14:paraId="7584AB6D" w14:textId="77777777" w:rsidR="004B5421" w:rsidRDefault="00000000">
      <w:pPr>
        <w:numPr>
          <w:ilvl w:val="0"/>
          <w:numId w:val="2"/>
        </w:numPr>
        <w:pBdr>
          <w:top w:val="nil"/>
          <w:left w:val="nil"/>
          <w:bottom w:val="nil"/>
          <w:right w:val="nil"/>
          <w:between w:val="nil"/>
        </w:pBdr>
        <w:tabs>
          <w:tab w:val="left" w:pos="270"/>
        </w:tabs>
        <w:spacing w:line="218" w:lineRule="auto"/>
        <w:ind w:left="270" w:hanging="162"/>
        <w:rPr>
          <w:rFonts w:ascii="Arial" w:eastAsia="Arial" w:hAnsi="Arial" w:cs="Arial"/>
          <w:color w:val="000000"/>
          <w:sz w:val="19"/>
          <w:szCs w:val="19"/>
        </w:rPr>
      </w:pPr>
      <w:r>
        <w:rPr>
          <w:sz w:val="19"/>
          <w:szCs w:val="19"/>
        </w:rPr>
        <w:t>Jovem</w:t>
      </w:r>
      <w:r>
        <w:rPr>
          <w:rFonts w:ascii="Arial" w:eastAsia="Arial" w:hAnsi="Arial" w:cs="Arial"/>
          <w:color w:val="000000"/>
          <w:sz w:val="19"/>
          <w:szCs w:val="19"/>
        </w:rPr>
        <w:t xml:space="preserve"> docente permanente (docentes com até cinco anos de doutorado defendido até a data do seu credenciamento);</w:t>
      </w:r>
    </w:p>
    <w:p w14:paraId="7DB17DDD" w14:textId="77777777" w:rsidR="004B5421" w:rsidRDefault="00000000">
      <w:pPr>
        <w:numPr>
          <w:ilvl w:val="0"/>
          <w:numId w:val="2"/>
        </w:numPr>
        <w:pBdr>
          <w:top w:val="nil"/>
          <w:left w:val="nil"/>
          <w:bottom w:val="nil"/>
          <w:right w:val="nil"/>
          <w:between w:val="nil"/>
        </w:pBdr>
        <w:tabs>
          <w:tab w:val="left" w:pos="378"/>
        </w:tabs>
        <w:ind w:left="378" w:hanging="270"/>
        <w:rPr>
          <w:rFonts w:ascii="Arial" w:eastAsia="Arial" w:hAnsi="Arial" w:cs="Arial"/>
          <w:color w:val="000000"/>
          <w:sz w:val="19"/>
          <w:szCs w:val="19"/>
        </w:rPr>
      </w:pPr>
      <w:r>
        <w:rPr>
          <w:rFonts w:ascii="Arial" w:eastAsia="Arial" w:hAnsi="Arial" w:cs="Arial"/>
          <w:color w:val="000000"/>
          <w:sz w:val="19"/>
          <w:szCs w:val="19"/>
        </w:rPr>
        <w:t>docentes e pesquisadores visitantes;</w:t>
      </w:r>
    </w:p>
    <w:p w14:paraId="1D367E80" w14:textId="77777777" w:rsidR="004B5421" w:rsidRDefault="00000000">
      <w:pPr>
        <w:numPr>
          <w:ilvl w:val="0"/>
          <w:numId w:val="2"/>
        </w:numPr>
        <w:pBdr>
          <w:top w:val="nil"/>
          <w:left w:val="nil"/>
          <w:bottom w:val="nil"/>
          <w:right w:val="nil"/>
          <w:between w:val="nil"/>
        </w:pBdr>
        <w:tabs>
          <w:tab w:val="left" w:pos="382"/>
        </w:tabs>
        <w:spacing w:before="6"/>
        <w:ind w:left="382" w:hanging="274"/>
        <w:rPr>
          <w:rFonts w:ascii="Arial" w:eastAsia="Arial" w:hAnsi="Arial" w:cs="Arial"/>
          <w:color w:val="000000"/>
          <w:sz w:val="19"/>
          <w:szCs w:val="19"/>
        </w:rPr>
      </w:pPr>
      <w:r>
        <w:rPr>
          <w:rFonts w:ascii="Arial" w:eastAsia="Arial" w:hAnsi="Arial" w:cs="Arial"/>
          <w:color w:val="000000"/>
          <w:sz w:val="19"/>
          <w:szCs w:val="19"/>
        </w:rPr>
        <w:t>docentes colaboradores.</w:t>
      </w:r>
    </w:p>
    <w:p w14:paraId="4E9FA7AD" w14:textId="77777777" w:rsidR="004B5421" w:rsidRDefault="00000000">
      <w:pPr>
        <w:pBdr>
          <w:top w:val="nil"/>
          <w:left w:val="nil"/>
          <w:bottom w:val="nil"/>
          <w:right w:val="nil"/>
          <w:between w:val="nil"/>
        </w:pBdr>
        <w:spacing w:before="7" w:line="264" w:lineRule="auto"/>
        <w:ind w:left="108"/>
        <w:rPr>
          <w:rFonts w:ascii="Arial" w:eastAsia="Arial" w:hAnsi="Arial" w:cs="Arial"/>
          <w:color w:val="000000"/>
          <w:sz w:val="19"/>
          <w:szCs w:val="19"/>
        </w:rPr>
      </w:pPr>
      <w:r>
        <w:rPr>
          <w:rFonts w:ascii="Arial" w:eastAsia="Arial" w:hAnsi="Arial" w:cs="Arial"/>
          <w:color w:val="000000"/>
          <w:sz w:val="19"/>
          <w:szCs w:val="19"/>
        </w:rPr>
        <w:t xml:space="preserve">Art. 2°. Apenas os docentes permanentes poderão atuar como orientadores principais dos estudantes de mestrado </w:t>
      </w:r>
      <w:r>
        <w:rPr>
          <w:sz w:val="19"/>
          <w:szCs w:val="19"/>
        </w:rPr>
        <w:t>da</w:t>
      </w:r>
      <w:r>
        <w:rPr>
          <w:rFonts w:ascii="Arial" w:eastAsia="Arial" w:hAnsi="Arial" w:cs="Arial"/>
          <w:color w:val="000000"/>
          <w:sz w:val="19"/>
          <w:szCs w:val="19"/>
        </w:rPr>
        <w:t xml:space="preserve"> PGZOO.</w:t>
      </w:r>
    </w:p>
    <w:p w14:paraId="5DF07402" w14:textId="77777777" w:rsidR="004B5421" w:rsidRDefault="00000000">
      <w:pPr>
        <w:pBdr>
          <w:top w:val="nil"/>
          <w:left w:val="nil"/>
          <w:bottom w:val="nil"/>
          <w:right w:val="nil"/>
          <w:between w:val="nil"/>
        </w:pBdr>
        <w:spacing w:line="203" w:lineRule="auto"/>
        <w:ind w:left="108"/>
        <w:rPr>
          <w:rFonts w:ascii="Arial" w:eastAsia="Arial" w:hAnsi="Arial" w:cs="Arial"/>
          <w:sz w:val="19"/>
          <w:szCs w:val="19"/>
        </w:rPr>
      </w:pPr>
      <w:r>
        <w:rPr>
          <w:rFonts w:ascii="Arial" w:eastAsia="Arial" w:hAnsi="Arial" w:cs="Arial"/>
          <w:color w:val="000000"/>
          <w:sz w:val="19"/>
          <w:szCs w:val="19"/>
        </w:rPr>
        <w:t xml:space="preserve">Parágrafo único. </w:t>
      </w:r>
      <w:r>
        <w:rPr>
          <w:rFonts w:ascii="Arial" w:eastAsia="Arial" w:hAnsi="Arial" w:cs="Arial"/>
          <w:sz w:val="19"/>
          <w:szCs w:val="19"/>
        </w:rPr>
        <w:t>Com exceção de algumas situações específicas e mediante a aprovação do colegiado do PPGZOO,</w:t>
      </w:r>
    </w:p>
    <w:p w14:paraId="6C9F5A99" w14:textId="77777777" w:rsidR="004B5421" w:rsidRDefault="00000000">
      <w:pPr>
        <w:pBdr>
          <w:top w:val="nil"/>
          <w:left w:val="nil"/>
          <w:bottom w:val="nil"/>
          <w:right w:val="nil"/>
          <w:between w:val="nil"/>
        </w:pBdr>
        <w:spacing w:before="21" w:line="264" w:lineRule="auto"/>
        <w:ind w:left="108"/>
        <w:rPr>
          <w:rFonts w:ascii="Arial" w:eastAsia="Arial" w:hAnsi="Arial" w:cs="Arial"/>
          <w:sz w:val="19"/>
          <w:szCs w:val="19"/>
        </w:rPr>
      </w:pPr>
      <w:r>
        <w:rPr>
          <w:sz w:val="19"/>
          <w:szCs w:val="19"/>
        </w:rPr>
        <w:t>Os jovens</w:t>
      </w:r>
      <w:r>
        <w:rPr>
          <w:rFonts w:ascii="Arial" w:eastAsia="Arial" w:hAnsi="Arial" w:cs="Arial"/>
          <w:sz w:val="19"/>
          <w:szCs w:val="19"/>
        </w:rPr>
        <w:t xml:space="preserve"> docentes permanentes, os docentes visitantes e os docentes colaboradores devem ter no máximo uma orientação por vez durante o quadriênio vigente.</w:t>
      </w:r>
    </w:p>
    <w:p w14:paraId="386392AC" w14:textId="77777777" w:rsidR="004B5421" w:rsidRDefault="00000000">
      <w:pPr>
        <w:pBdr>
          <w:top w:val="nil"/>
          <w:left w:val="nil"/>
          <w:bottom w:val="nil"/>
          <w:right w:val="nil"/>
          <w:between w:val="nil"/>
        </w:pBdr>
        <w:spacing w:line="264" w:lineRule="auto"/>
        <w:ind w:left="108" w:right="72"/>
        <w:rPr>
          <w:rFonts w:ascii="Arial" w:eastAsia="Arial" w:hAnsi="Arial" w:cs="Arial"/>
          <w:color w:val="000000"/>
          <w:sz w:val="19"/>
          <w:szCs w:val="19"/>
        </w:rPr>
      </w:pPr>
      <w:r>
        <w:rPr>
          <w:rFonts w:ascii="Arial" w:eastAsia="Arial" w:hAnsi="Arial" w:cs="Arial"/>
          <w:sz w:val="19"/>
          <w:szCs w:val="19"/>
        </w:rPr>
        <w:t>Art. 3°. O credenciamento, descredenci</w:t>
      </w:r>
      <w:r>
        <w:rPr>
          <w:rFonts w:ascii="Arial" w:eastAsia="Arial" w:hAnsi="Arial" w:cs="Arial"/>
          <w:color w:val="000000"/>
          <w:sz w:val="19"/>
          <w:szCs w:val="19"/>
        </w:rPr>
        <w:t>amento e a mudança de categoria dos docentes d</w:t>
      </w:r>
      <w:r>
        <w:rPr>
          <w:sz w:val="19"/>
          <w:szCs w:val="19"/>
        </w:rPr>
        <w:t>a</w:t>
      </w:r>
      <w:r>
        <w:rPr>
          <w:rFonts w:ascii="Arial" w:eastAsia="Arial" w:hAnsi="Arial" w:cs="Arial"/>
          <w:color w:val="000000"/>
          <w:sz w:val="19"/>
          <w:szCs w:val="19"/>
        </w:rPr>
        <w:t xml:space="preserve"> PGZOO poderão ser realizados a qualquer momento, sendo o início do quadriênio o período ideal para as adequações do quadro docente.</w:t>
      </w:r>
    </w:p>
    <w:p w14:paraId="5EFEAA52" w14:textId="77777777" w:rsidR="004B5421" w:rsidRDefault="00000000">
      <w:pPr>
        <w:pBdr>
          <w:top w:val="nil"/>
          <w:left w:val="nil"/>
          <w:bottom w:val="nil"/>
          <w:right w:val="nil"/>
          <w:between w:val="nil"/>
        </w:pBdr>
        <w:spacing w:line="264" w:lineRule="auto"/>
        <w:ind w:left="108"/>
        <w:rPr>
          <w:rFonts w:ascii="Arial" w:eastAsia="Arial" w:hAnsi="Arial" w:cs="Arial"/>
          <w:color w:val="000000"/>
          <w:sz w:val="19"/>
          <w:szCs w:val="19"/>
        </w:rPr>
      </w:pPr>
      <w:r>
        <w:rPr>
          <w:rFonts w:ascii="Arial" w:eastAsia="Arial" w:hAnsi="Arial" w:cs="Arial"/>
          <w:color w:val="000000"/>
          <w:sz w:val="19"/>
          <w:szCs w:val="19"/>
        </w:rPr>
        <w:t xml:space="preserve">Art. 4°. O processo de credenciamento, descredenciamento e a mudança de categoria docente será conduzido </w:t>
      </w:r>
      <w:r>
        <w:rPr>
          <w:sz w:val="19"/>
          <w:szCs w:val="19"/>
        </w:rPr>
        <w:t>pelo</w:t>
      </w:r>
      <w:r>
        <w:rPr>
          <w:rFonts w:ascii="Arial" w:eastAsia="Arial" w:hAnsi="Arial" w:cs="Arial"/>
          <w:color w:val="000000"/>
          <w:sz w:val="19"/>
          <w:szCs w:val="19"/>
        </w:rPr>
        <w:t xml:space="preserve"> </w:t>
      </w:r>
      <w:r>
        <w:rPr>
          <w:sz w:val="19"/>
          <w:szCs w:val="19"/>
        </w:rPr>
        <w:t xml:space="preserve">colegiado </w:t>
      </w:r>
      <w:r>
        <w:rPr>
          <w:rFonts w:ascii="Arial" w:eastAsia="Arial" w:hAnsi="Arial" w:cs="Arial"/>
          <w:color w:val="000000"/>
          <w:sz w:val="19"/>
          <w:szCs w:val="19"/>
        </w:rPr>
        <w:t>do PPGZOO.</w:t>
      </w:r>
    </w:p>
    <w:p w14:paraId="6AD903D2" w14:textId="77777777" w:rsidR="004B5421" w:rsidRDefault="00000000">
      <w:pPr>
        <w:pBdr>
          <w:top w:val="nil"/>
          <w:left w:val="nil"/>
          <w:bottom w:val="nil"/>
          <w:right w:val="nil"/>
          <w:between w:val="nil"/>
        </w:pBdr>
        <w:spacing w:line="203" w:lineRule="auto"/>
        <w:ind w:left="108"/>
        <w:rPr>
          <w:rFonts w:ascii="Arial" w:eastAsia="Arial" w:hAnsi="Arial" w:cs="Arial"/>
          <w:color w:val="000000"/>
          <w:sz w:val="19"/>
          <w:szCs w:val="19"/>
        </w:rPr>
      </w:pPr>
      <w:r>
        <w:rPr>
          <w:rFonts w:ascii="Arial" w:eastAsia="Arial" w:hAnsi="Arial" w:cs="Arial"/>
          <w:color w:val="000000"/>
          <w:sz w:val="19"/>
          <w:szCs w:val="19"/>
        </w:rPr>
        <w:t xml:space="preserve">§1º </w:t>
      </w:r>
      <w:r>
        <w:rPr>
          <w:sz w:val="19"/>
          <w:szCs w:val="19"/>
        </w:rPr>
        <w:t xml:space="preserve">O colegiado </w:t>
      </w:r>
      <w:r>
        <w:rPr>
          <w:rFonts w:ascii="Arial" w:eastAsia="Arial" w:hAnsi="Arial" w:cs="Arial"/>
          <w:color w:val="000000"/>
          <w:sz w:val="19"/>
          <w:szCs w:val="19"/>
        </w:rPr>
        <w:t>deverá avaliar periodicamente, com base nos critérios estabelecidos nos Capítulos II, III, IV e V</w:t>
      </w:r>
    </w:p>
    <w:p w14:paraId="22748F0B" w14:textId="77777777" w:rsidR="004B5421" w:rsidRDefault="00000000">
      <w:pPr>
        <w:pBdr>
          <w:top w:val="nil"/>
          <w:left w:val="nil"/>
          <w:bottom w:val="nil"/>
          <w:right w:val="nil"/>
          <w:between w:val="nil"/>
        </w:pBdr>
        <w:spacing w:before="20"/>
        <w:ind w:left="108"/>
        <w:rPr>
          <w:rFonts w:ascii="Arial" w:eastAsia="Arial" w:hAnsi="Arial" w:cs="Arial"/>
          <w:color w:val="000000"/>
          <w:sz w:val="19"/>
          <w:szCs w:val="19"/>
        </w:rPr>
      </w:pPr>
      <w:r>
        <w:rPr>
          <w:rFonts w:ascii="Arial" w:eastAsia="Arial" w:hAnsi="Arial" w:cs="Arial"/>
          <w:color w:val="000000"/>
          <w:sz w:val="19"/>
          <w:szCs w:val="19"/>
        </w:rPr>
        <w:t>destas Normas.</w:t>
      </w:r>
    </w:p>
    <w:p w14:paraId="6CA0674B" w14:textId="77777777" w:rsidR="004B5421" w:rsidRDefault="00000000">
      <w:pPr>
        <w:pBdr>
          <w:top w:val="nil"/>
          <w:left w:val="nil"/>
          <w:bottom w:val="nil"/>
          <w:right w:val="nil"/>
          <w:between w:val="nil"/>
        </w:pBdr>
        <w:spacing w:before="7" w:line="264" w:lineRule="auto"/>
        <w:ind w:left="108" w:right="111"/>
        <w:jc w:val="both"/>
        <w:rPr>
          <w:rFonts w:ascii="Arial" w:eastAsia="Arial" w:hAnsi="Arial" w:cs="Arial"/>
          <w:sz w:val="19"/>
          <w:szCs w:val="19"/>
        </w:rPr>
      </w:pPr>
      <w:r>
        <w:rPr>
          <w:rFonts w:ascii="Arial" w:eastAsia="Arial" w:hAnsi="Arial" w:cs="Arial"/>
          <w:sz w:val="19"/>
          <w:szCs w:val="19"/>
        </w:rPr>
        <w:t xml:space="preserve">§2º O credenciamento, descredenciamento e a mudança de categoria dos docentes serão feitos com base nas informações contidas no currículo </w:t>
      </w:r>
      <w:r>
        <w:rPr>
          <w:rFonts w:ascii="Arial" w:eastAsia="Arial" w:hAnsi="Arial" w:cs="Arial"/>
          <w:i/>
          <w:sz w:val="19"/>
          <w:szCs w:val="19"/>
        </w:rPr>
        <w:t xml:space="preserve">Lattes </w:t>
      </w:r>
      <w:r>
        <w:rPr>
          <w:rFonts w:ascii="Arial" w:eastAsia="Arial" w:hAnsi="Arial" w:cs="Arial"/>
          <w:sz w:val="19"/>
          <w:szCs w:val="19"/>
        </w:rPr>
        <w:t>dos docentes, sendo responsabilidade dos próprios docentes mantê-lo atualizado.</w:t>
      </w:r>
    </w:p>
    <w:p w14:paraId="60A7A154" w14:textId="77777777" w:rsidR="004B5421" w:rsidRDefault="00000000">
      <w:pPr>
        <w:pBdr>
          <w:top w:val="nil"/>
          <w:left w:val="nil"/>
          <w:bottom w:val="nil"/>
          <w:right w:val="nil"/>
          <w:between w:val="nil"/>
        </w:pBdr>
        <w:spacing w:line="202" w:lineRule="auto"/>
        <w:ind w:left="108"/>
        <w:jc w:val="both"/>
        <w:rPr>
          <w:rFonts w:ascii="Arial" w:eastAsia="Arial" w:hAnsi="Arial" w:cs="Arial"/>
          <w:color w:val="000000"/>
          <w:sz w:val="19"/>
          <w:szCs w:val="19"/>
        </w:rPr>
      </w:pPr>
      <w:r>
        <w:rPr>
          <w:rFonts w:ascii="Arial" w:eastAsia="Arial" w:hAnsi="Arial" w:cs="Arial"/>
          <w:color w:val="000000"/>
          <w:sz w:val="19"/>
          <w:szCs w:val="19"/>
        </w:rPr>
        <w:t>§3º A(s) alteração(ões) no quadro docente apenas será(ão) efetivada(s) na plataforma Sucupira da CAPES após a</w:t>
      </w:r>
    </w:p>
    <w:p w14:paraId="19E501BD" w14:textId="77777777" w:rsidR="004B5421" w:rsidRDefault="00000000">
      <w:pPr>
        <w:pBdr>
          <w:top w:val="nil"/>
          <w:left w:val="nil"/>
          <w:bottom w:val="nil"/>
          <w:right w:val="nil"/>
          <w:between w:val="nil"/>
        </w:pBdr>
        <w:spacing w:before="21"/>
        <w:ind w:left="108"/>
        <w:jc w:val="both"/>
        <w:rPr>
          <w:rFonts w:ascii="Arial" w:eastAsia="Arial" w:hAnsi="Arial" w:cs="Arial"/>
          <w:color w:val="000000"/>
          <w:sz w:val="19"/>
          <w:szCs w:val="19"/>
        </w:rPr>
      </w:pPr>
      <w:r>
        <w:rPr>
          <w:rFonts w:ascii="Arial" w:eastAsia="Arial" w:hAnsi="Arial" w:cs="Arial"/>
          <w:color w:val="000000"/>
          <w:sz w:val="19"/>
          <w:szCs w:val="19"/>
        </w:rPr>
        <w:t>aprovação do colegiado de curso da PGZOO.</w:t>
      </w:r>
    </w:p>
    <w:p w14:paraId="01806A8F" w14:textId="77777777" w:rsidR="004B5421" w:rsidRDefault="00000000">
      <w:pPr>
        <w:pBdr>
          <w:top w:val="nil"/>
          <w:left w:val="nil"/>
          <w:bottom w:val="nil"/>
          <w:right w:val="nil"/>
          <w:between w:val="nil"/>
        </w:pBdr>
        <w:spacing w:before="7"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§4º A lista de docentes credenciados será divulgada anualmente na página do PPGZOO, informando a categoria em que o docente está enquadrado, juntamente com a linha de pesquisa que o docente atua predominantemente.</w:t>
      </w:r>
    </w:p>
    <w:p w14:paraId="36849A96" w14:textId="77777777" w:rsidR="004B5421" w:rsidRDefault="004B5421">
      <w:pPr>
        <w:pBdr>
          <w:top w:val="nil"/>
          <w:left w:val="nil"/>
          <w:bottom w:val="nil"/>
          <w:right w:val="nil"/>
          <w:between w:val="nil"/>
        </w:pBdr>
        <w:spacing w:before="201"/>
        <w:rPr>
          <w:rFonts w:ascii="Arial" w:eastAsia="Arial" w:hAnsi="Arial" w:cs="Arial"/>
          <w:color w:val="000000"/>
          <w:sz w:val="19"/>
          <w:szCs w:val="19"/>
        </w:rPr>
      </w:pPr>
    </w:p>
    <w:p w14:paraId="182B2D89" w14:textId="77777777" w:rsidR="004B5421" w:rsidRDefault="00000000">
      <w:pPr>
        <w:ind w:left="108"/>
        <w:rPr>
          <w:sz w:val="19"/>
          <w:szCs w:val="19"/>
        </w:rPr>
      </w:pPr>
      <w:r>
        <w:rPr>
          <w:sz w:val="19"/>
          <w:szCs w:val="19"/>
        </w:rPr>
        <w:t>CAPÍTULO II</w:t>
      </w:r>
    </w:p>
    <w:p w14:paraId="4B7E92D2" w14:textId="77777777" w:rsidR="004B5421" w:rsidRDefault="00000000">
      <w:pPr>
        <w:spacing w:before="6"/>
        <w:ind w:left="108"/>
        <w:rPr>
          <w:sz w:val="19"/>
          <w:szCs w:val="19"/>
        </w:rPr>
      </w:pPr>
      <w:r>
        <w:rPr>
          <w:sz w:val="19"/>
          <w:szCs w:val="19"/>
        </w:rPr>
        <w:t>DO CREDENCIAMENTO DOS DOCENTES PERMANENTES</w:t>
      </w:r>
    </w:p>
    <w:p w14:paraId="51D36904" w14:textId="77777777" w:rsidR="004B5421" w:rsidRDefault="00000000">
      <w:pPr>
        <w:pBdr>
          <w:top w:val="nil"/>
          <w:left w:val="nil"/>
          <w:bottom w:val="nil"/>
          <w:right w:val="nil"/>
          <w:between w:val="nil"/>
        </w:pBdr>
        <w:spacing w:before="7"/>
        <w:ind w:left="108"/>
        <w:rPr>
          <w:rFonts w:ascii="Arial" w:eastAsia="Arial" w:hAnsi="Arial" w:cs="Arial"/>
          <w:color w:val="000000"/>
          <w:sz w:val="19"/>
          <w:szCs w:val="19"/>
        </w:rPr>
      </w:pPr>
      <w:r>
        <w:rPr>
          <w:rFonts w:ascii="Arial" w:eastAsia="Arial" w:hAnsi="Arial" w:cs="Arial"/>
          <w:color w:val="000000"/>
          <w:sz w:val="19"/>
          <w:szCs w:val="19"/>
        </w:rPr>
        <w:t>Art. 5°. Para serem enquadrados como permanentes os docentes devem obedecer aos seguintes requisitos:</w:t>
      </w:r>
    </w:p>
    <w:p w14:paraId="3670996B" w14:textId="77777777" w:rsidR="004B5421" w:rsidRDefault="00000000">
      <w:pPr>
        <w:numPr>
          <w:ilvl w:val="0"/>
          <w:numId w:val="1"/>
        </w:numPr>
        <w:pBdr>
          <w:top w:val="nil"/>
          <w:left w:val="nil"/>
          <w:bottom w:val="nil"/>
          <w:right w:val="nil"/>
          <w:between w:val="nil"/>
        </w:pBdr>
        <w:tabs>
          <w:tab w:val="left" w:pos="270"/>
        </w:tabs>
        <w:spacing w:before="21"/>
        <w:ind w:left="270" w:hanging="162"/>
        <w:rPr>
          <w:rFonts w:ascii="Arial" w:eastAsia="Arial" w:hAnsi="Arial" w:cs="Arial"/>
          <w:color w:val="000000"/>
          <w:sz w:val="19"/>
          <w:szCs w:val="19"/>
        </w:rPr>
      </w:pPr>
      <w:r>
        <w:rPr>
          <w:rFonts w:ascii="Arial" w:eastAsia="Arial" w:hAnsi="Arial" w:cs="Arial"/>
          <w:color w:val="000000"/>
          <w:sz w:val="19"/>
          <w:szCs w:val="19"/>
        </w:rPr>
        <w:t>ter título de doutor ou equivalente;</w:t>
      </w:r>
    </w:p>
    <w:p w14:paraId="18BA64FB" w14:textId="77777777" w:rsidR="004B5421" w:rsidRDefault="00000000">
      <w:pPr>
        <w:numPr>
          <w:ilvl w:val="0"/>
          <w:numId w:val="1"/>
        </w:numPr>
        <w:pBdr>
          <w:top w:val="nil"/>
          <w:left w:val="nil"/>
          <w:bottom w:val="nil"/>
          <w:right w:val="nil"/>
          <w:between w:val="nil"/>
        </w:pBdr>
        <w:tabs>
          <w:tab w:val="left" w:pos="324"/>
        </w:tabs>
        <w:spacing w:before="7"/>
        <w:ind w:left="324" w:hanging="216"/>
        <w:rPr>
          <w:rFonts w:ascii="Arial" w:eastAsia="Arial" w:hAnsi="Arial" w:cs="Arial"/>
          <w:color w:val="000000"/>
          <w:sz w:val="19"/>
          <w:szCs w:val="19"/>
        </w:rPr>
      </w:pPr>
      <w:r>
        <w:rPr>
          <w:rFonts w:ascii="Arial" w:eastAsia="Arial" w:hAnsi="Arial" w:cs="Arial"/>
          <w:color w:val="000000"/>
          <w:sz w:val="19"/>
          <w:szCs w:val="19"/>
        </w:rPr>
        <w:t>desenvolver atividades de ensino na pós-graduação e/ou graduação;</w:t>
      </w:r>
    </w:p>
    <w:p w14:paraId="41C0B31F" w14:textId="77777777" w:rsidR="004B5421" w:rsidRDefault="00000000">
      <w:pPr>
        <w:pBdr>
          <w:top w:val="nil"/>
          <w:left w:val="nil"/>
          <w:bottom w:val="nil"/>
          <w:right w:val="nil"/>
          <w:between w:val="nil"/>
        </w:pBdr>
        <w:tabs>
          <w:tab w:val="left" w:pos="381"/>
        </w:tabs>
        <w:spacing w:before="6" w:line="264" w:lineRule="auto"/>
        <w:ind w:right="111"/>
        <w:rPr>
          <w:rFonts w:ascii="Arial" w:eastAsia="Arial" w:hAnsi="Arial" w:cs="Arial"/>
          <w:color w:val="000000"/>
          <w:sz w:val="19"/>
          <w:szCs w:val="19"/>
        </w:rPr>
      </w:pPr>
      <w:r>
        <w:rPr>
          <w:sz w:val="19"/>
          <w:szCs w:val="19"/>
        </w:rPr>
        <w:t xml:space="preserve">  III. </w:t>
      </w:r>
      <w:r>
        <w:rPr>
          <w:rFonts w:ascii="Arial" w:eastAsia="Arial" w:hAnsi="Arial" w:cs="Arial"/>
          <w:color w:val="000000"/>
          <w:sz w:val="19"/>
          <w:szCs w:val="19"/>
        </w:rPr>
        <w:t>ser coordenador ou membro integrante da equipe de projetos de pesquisa em andamento,</w:t>
      </w:r>
      <w:r>
        <w:rPr>
          <w:sz w:val="19"/>
          <w:szCs w:val="19"/>
        </w:rPr>
        <w:t xml:space="preserve"> com recurso</w:t>
      </w:r>
      <w:r>
        <w:rPr>
          <w:rFonts w:ascii="Arial" w:eastAsia="Arial" w:hAnsi="Arial" w:cs="Arial"/>
          <w:color w:val="000000"/>
          <w:sz w:val="19"/>
          <w:szCs w:val="19"/>
        </w:rPr>
        <w:t xml:space="preserve"> externo e vinculados </w:t>
      </w:r>
      <w:r>
        <w:rPr>
          <w:sz w:val="19"/>
          <w:szCs w:val="19"/>
        </w:rPr>
        <w:t>às linhas</w:t>
      </w:r>
      <w:r>
        <w:rPr>
          <w:rFonts w:ascii="Arial" w:eastAsia="Arial" w:hAnsi="Arial" w:cs="Arial"/>
          <w:color w:val="000000"/>
          <w:sz w:val="19"/>
          <w:szCs w:val="19"/>
        </w:rPr>
        <w:t xml:space="preserve"> de pesquisa d</w:t>
      </w:r>
      <w:r>
        <w:rPr>
          <w:sz w:val="19"/>
          <w:szCs w:val="19"/>
        </w:rPr>
        <w:t>a</w:t>
      </w:r>
      <w:r>
        <w:rPr>
          <w:rFonts w:ascii="Arial" w:eastAsia="Arial" w:hAnsi="Arial" w:cs="Arial"/>
          <w:color w:val="000000"/>
          <w:sz w:val="19"/>
          <w:szCs w:val="19"/>
        </w:rPr>
        <w:t xml:space="preserve"> PGZOO;</w:t>
      </w:r>
    </w:p>
    <w:p w14:paraId="18A4801C" w14:textId="77777777" w:rsidR="004B5421" w:rsidRDefault="00000000">
      <w:pPr>
        <w:pBdr>
          <w:top w:val="nil"/>
          <w:left w:val="nil"/>
          <w:bottom w:val="nil"/>
          <w:right w:val="nil"/>
          <w:between w:val="nil"/>
        </w:pBdr>
        <w:tabs>
          <w:tab w:val="left" w:pos="402"/>
        </w:tabs>
        <w:spacing w:line="203" w:lineRule="auto"/>
        <w:rPr>
          <w:rFonts w:ascii="Arial" w:eastAsia="Arial" w:hAnsi="Arial" w:cs="Arial"/>
          <w:i/>
          <w:color w:val="000000"/>
          <w:sz w:val="19"/>
          <w:szCs w:val="19"/>
        </w:rPr>
      </w:pPr>
      <w:r>
        <w:rPr>
          <w:sz w:val="19"/>
          <w:szCs w:val="19"/>
        </w:rPr>
        <w:t xml:space="preserve">  IV. </w:t>
      </w:r>
      <w:r>
        <w:rPr>
          <w:rFonts w:ascii="Arial" w:eastAsia="Arial" w:hAnsi="Arial" w:cs="Arial"/>
          <w:color w:val="000000"/>
          <w:sz w:val="19"/>
          <w:szCs w:val="19"/>
        </w:rPr>
        <w:t xml:space="preserve">apresentar, nos últimos </w:t>
      </w:r>
      <w:r>
        <w:rPr>
          <w:sz w:val="19"/>
          <w:szCs w:val="19"/>
        </w:rPr>
        <w:t>três</w:t>
      </w:r>
      <w:r>
        <w:rPr>
          <w:rFonts w:ascii="Arial" w:eastAsia="Arial" w:hAnsi="Arial" w:cs="Arial"/>
          <w:color w:val="000000"/>
          <w:sz w:val="19"/>
          <w:szCs w:val="19"/>
        </w:rPr>
        <w:t xml:space="preserve"> anos, os requisitos mínimos de produção científica exigidos pela área de </w:t>
      </w:r>
      <w:r>
        <w:rPr>
          <w:rFonts w:ascii="Arial" w:eastAsia="Arial" w:hAnsi="Arial" w:cs="Arial"/>
          <w:i/>
          <w:color w:val="000000"/>
          <w:sz w:val="19"/>
          <w:szCs w:val="19"/>
        </w:rPr>
        <w:t>Zootecnia e</w:t>
      </w:r>
    </w:p>
    <w:p w14:paraId="79D36F76" w14:textId="77777777" w:rsidR="004B5421" w:rsidRDefault="00000000">
      <w:pPr>
        <w:spacing w:before="22"/>
        <w:ind w:left="108"/>
        <w:rPr>
          <w:color w:val="FF0000"/>
          <w:sz w:val="19"/>
          <w:szCs w:val="19"/>
        </w:rPr>
      </w:pPr>
      <w:r>
        <w:rPr>
          <w:rFonts w:ascii="Arial" w:eastAsia="Arial" w:hAnsi="Arial" w:cs="Arial"/>
          <w:i/>
          <w:sz w:val="19"/>
          <w:szCs w:val="19"/>
        </w:rPr>
        <w:t xml:space="preserve">Recursos Pesqueiros da CAPES </w:t>
      </w:r>
      <w:r>
        <w:rPr>
          <w:sz w:val="19"/>
          <w:szCs w:val="19"/>
        </w:rPr>
        <w:t>para um curso de mestrado com nota superior à do nível do programa,</w:t>
      </w:r>
      <w:r>
        <w:rPr>
          <w:color w:val="FF0000"/>
          <w:sz w:val="19"/>
          <w:szCs w:val="19"/>
        </w:rPr>
        <w:t xml:space="preserve"> </w:t>
      </w:r>
      <w:r>
        <w:rPr>
          <w:sz w:val="19"/>
          <w:szCs w:val="19"/>
        </w:rPr>
        <w:t>tendo como base, o relatório da quadrienal vigente;</w:t>
      </w:r>
    </w:p>
    <w:p w14:paraId="3F67F209" w14:textId="77777777" w:rsidR="004B5421" w:rsidRDefault="00000000">
      <w:pPr>
        <w:spacing w:before="22"/>
        <w:ind w:left="108"/>
        <w:rPr>
          <w:rFonts w:ascii="Arial" w:eastAsia="Arial" w:hAnsi="Arial" w:cs="Arial"/>
          <w:color w:val="000000"/>
          <w:sz w:val="19"/>
          <w:szCs w:val="19"/>
        </w:rPr>
      </w:pPr>
      <w:r>
        <w:rPr>
          <w:sz w:val="19"/>
          <w:szCs w:val="19"/>
        </w:rPr>
        <w:t>V. C</w:t>
      </w:r>
      <w:r>
        <w:rPr>
          <w:rFonts w:ascii="Arial" w:eastAsia="Arial" w:hAnsi="Arial" w:cs="Arial"/>
          <w:color w:val="000000"/>
          <w:sz w:val="19"/>
          <w:szCs w:val="19"/>
        </w:rPr>
        <w:t>omprovar experiência em orientação de iniciação científica (PIBIC ou PIBIT) e/ou trabalhos de conclusão de curso (TCC) para participar como docente permanente orientador de mestrado;</w:t>
      </w:r>
    </w:p>
    <w:p w14:paraId="11BD19F7" w14:textId="77777777" w:rsidR="004B5421" w:rsidRDefault="00000000">
      <w:pPr>
        <w:spacing w:line="276" w:lineRule="auto"/>
        <w:jc w:val="both"/>
        <w:rPr>
          <w:sz w:val="19"/>
          <w:szCs w:val="19"/>
        </w:rPr>
      </w:pPr>
      <w:r>
        <w:rPr>
          <w:sz w:val="19"/>
          <w:szCs w:val="19"/>
        </w:rPr>
        <w:t xml:space="preserve"> § 1º As exigências de orientar projetos de iniciação científica ou trabalhos de conclusão de curso e atuar no ensino de graduação não são consideradas como obrigatórias para os jovens docentes permanentes e docentes com vínculo funcional não docentes, como pesquisadores de institutos de pesquisa e técnicos da instituição.</w:t>
      </w:r>
    </w:p>
    <w:p w14:paraId="1E99D247" w14:textId="77777777" w:rsidR="004B5421" w:rsidRDefault="00000000">
      <w:pPr>
        <w:spacing w:before="22"/>
        <w:ind w:left="108"/>
        <w:rPr>
          <w:sz w:val="19"/>
          <w:szCs w:val="19"/>
        </w:rPr>
      </w:pPr>
      <w:r>
        <w:rPr>
          <w:sz w:val="19"/>
          <w:szCs w:val="19"/>
        </w:rPr>
        <w:t xml:space="preserve">VI. Estar inserido em pelo menos um grupo de pesquisa cadastrado no Conselho Nacional de Desenvolvimento Científico e Tecnológico (CNPq); </w:t>
      </w:r>
    </w:p>
    <w:p w14:paraId="0E24B474" w14:textId="77777777" w:rsidR="004B5421" w:rsidRDefault="00000000">
      <w:pPr>
        <w:spacing w:before="22"/>
        <w:ind w:left="108"/>
        <w:rPr>
          <w:sz w:val="19"/>
          <w:szCs w:val="19"/>
        </w:rPr>
      </w:pPr>
      <w:r>
        <w:rPr>
          <w:sz w:val="19"/>
          <w:szCs w:val="19"/>
        </w:rPr>
        <w:t>VII. Apresentar ao Colegiado a proposta de uma disciplina aderente a pelo menos uma das linhas de pesquisa do Programa,. A proposta deverá conter ementa, conteúdo programático e bibliografia, sendo que a disciplina deverá atender a linha de pesquisa ou demanda do Programa;</w:t>
      </w:r>
    </w:p>
    <w:p w14:paraId="312B84A2" w14:textId="77777777" w:rsidR="004B5421" w:rsidRDefault="00000000">
      <w:pPr>
        <w:spacing w:before="22"/>
        <w:ind w:left="108"/>
        <w:rPr>
          <w:rFonts w:ascii="Arial" w:eastAsia="Arial" w:hAnsi="Arial" w:cs="Arial"/>
          <w:color w:val="000000"/>
          <w:sz w:val="19"/>
          <w:szCs w:val="19"/>
        </w:rPr>
        <w:sectPr w:rsidR="004B5421">
          <w:headerReference w:type="default" r:id="rId8"/>
          <w:footerReference w:type="default" r:id="rId9"/>
          <w:pgSz w:w="11900" w:h="16840"/>
          <w:pgMar w:top="460" w:right="566" w:bottom="440" w:left="566" w:header="269" w:footer="253" w:gutter="0"/>
          <w:pgNumType w:start="1"/>
          <w:cols w:space="720"/>
        </w:sectPr>
      </w:pPr>
      <w:r>
        <w:rPr>
          <w:sz w:val="19"/>
          <w:szCs w:val="19"/>
        </w:rPr>
        <w:t xml:space="preserve">VIII. </w:t>
      </w:r>
      <w:r>
        <w:rPr>
          <w:rFonts w:ascii="Arial" w:eastAsia="Arial" w:hAnsi="Arial" w:cs="Arial"/>
          <w:color w:val="000000"/>
          <w:sz w:val="19"/>
          <w:szCs w:val="19"/>
        </w:rPr>
        <w:t>fazer parte do quadro permanente de professores ou pesquisadores de instituições de pesquisa e/ou ensino nacionais ou internacionais.</w:t>
      </w:r>
    </w:p>
    <w:p w14:paraId="6D8C010F" w14:textId="77777777" w:rsidR="004B5421" w:rsidRDefault="00000000">
      <w:pPr>
        <w:pBdr>
          <w:top w:val="nil"/>
          <w:left w:val="nil"/>
          <w:bottom w:val="nil"/>
          <w:right w:val="nil"/>
          <w:between w:val="nil"/>
        </w:pBdr>
        <w:spacing w:before="88"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lastRenderedPageBreak/>
        <w:t>Parágrafo único: Excepcionalmente, considerando especificidades das linhas de pesquisa d</w:t>
      </w:r>
      <w:r>
        <w:rPr>
          <w:sz w:val="19"/>
          <w:szCs w:val="19"/>
        </w:rPr>
        <w:t>a</w:t>
      </w:r>
      <w:r>
        <w:rPr>
          <w:rFonts w:ascii="Arial" w:eastAsia="Arial" w:hAnsi="Arial" w:cs="Arial"/>
          <w:color w:val="000000"/>
          <w:sz w:val="19"/>
          <w:szCs w:val="19"/>
        </w:rPr>
        <w:t xml:space="preserve"> PGZOO, poderão ser enquadrados como docentes permanentes:</w:t>
      </w:r>
    </w:p>
    <w:p w14:paraId="2F117DDB" w14:textId="77777777" w:rsidR="004B5421" w:rsidRDefault="00000000">
      <w:pPr>
        <w:numPr>
          <w:ilvl w:val="1"/>
          <w:numId w:val="1"/>
        </w:numPr>
        <w:pBdr>
          <w:top w:val="nil"/>
          <w:left w:val="nil"/>
          <w:bottom w:val="nil"/>
          <w:right w:val="nil"/>
          <w:between w:val="nil"/>
        </w:pBdr>
        <w:tabs>
          <w:tab w:val="left" w:pos="343"/>
        </w:tabs>
        <w:spacing w:line="203" w:lineRule="auto"/>
        <w:ind w:left="343" w:hanging="235"/>
        <w:jc w:val="both"/>
        <w:rPr>
          <w:rFonts w:ascii="Arial" w:eastAsia="Arial" w:hAnsi="Arial" w:cs="Arial"/>
          <w:color w:val="000000"/>
          <w:sz w:val="19"/>
          <w:szCs w:val="19"/>
        </w:rPr>
      </w:pPr>
      <w:r>
        <w:rPr>
          <w:rFonts w:ascii="Arial" w:eastAsia="Arial" w:hAnsi="Arial" w:cs="Arial"/>
          <w:color w:val="000000"/>
          <w:sz w:val="19"/>
          <w:szCs w:val="19"/>
        </w:rPr>
        <w:t>Professores ou pesquisadores aposentados que tenham firmado com a UEMS termo de compromisso de participação</w:t>
      </w:r>
    </w:p>
    <w:p w14:paraId="4D16197E" w14:textId="77777777" w:rsidR="004B5421" w:rsidRDefault="00000000">
      <w:pPr>
        <w:pBdr>
          <w:top w:val="nil"/>
          <w:left w:val="nil"/>
          <w:bottom w:val="nil"/>
          <w:right w:val="nil"/>
          <w:between w:val="nil"/>
        </w:pBdr>
        <w:spacing w:before="21"/>
        <w:ind w:left="108"/>
        <w:jc w:val="both"/>
        <w:rPr>
          <w:rFonts w:ascii="Arial" w:eastAsia="Arial" w:hAnsi="Arial" w:cs="Arial"/>
          <w:color w:val="000000"/>
          <w:sz w:val="19"/>
          <w:szCs w:val="19"/>
        </w:rPr>
      </w:pPr>
      <w:r>
        <w:rPr>
          <w:rFonts w:ascii="Arial" w:eastAsia="Arial" w:hAnsi="Arial" w:cs="Arial"/>
          <w:color w:val="000000"/>
          <w:sz w:val="19"/>
          <w:szCs w:val="19"/>
        </w:rPr>
        <w:t>como docente no PGZOO;</w:t>
      </w:r>
    </w:p>
    <w:p w14:paraId="63DCD5EE" w14:textId="77777777" w:rsidR="004B5421" w:rsidRDefault="00000000">
      <w:pPr>
        <w:numPr>
          <w:ilvl w:val="1"/>
          <w:numId w:val="1"/>
        </w:numPr>
        <w:pBdr>
          <w:top w:val="nil"/>
          <w:left w:val="nil"/>
          <w:bottom w:val="nil"/>
          <w:right w:val="nil"/>
          <w:between w:val="nil"/>
        </w:pBdr>
        <w:tabs>
          <w:tab w:val="left" w:pos="335"/>
        </w:tabs>
        <w:spacing w:before="7"/>
        <w:ind w:left="335" w:hanging="227"/>
        <w:jc w:val="both"/>
        <w:rPr>
          <w:rFonts w:ascii="Arial" w:eastAsia="Arial" w:hAnsi="Arial" w:cs="Arial"/>
          <w:color w:val="000000"/>
          <w:sz w:val="19"/>
          <w:szCs w:val="19"/>
        </w:rPr>
      </w:pPr>
      <w:r>
        <w:rPr>
          <w:rFonts w:ascii="Arial" w:eastAsia="Arial" w:hAnsi="Arial" w:cs="Arial"/>
          <w:color w:val="000000"/>
          <w:sz w:val="19"/>
          <w:szCs w:val="19"/>
        </w:rPr>
        <w:t>Docentes ou pesquisadores autorizados, por convênio formal com a UEMS, para atuar como docente d</w:t>
      </w:r>
      <w:r>
        <w:rPr>
          <w:sz w:val="19"/>
          <w:szCs w:val="19"/>
        </w:rPr>
        <w:t>a</w:t>
      </w:r>
      <w:r>
        <w:rPr>
          <w:rFonts w:ascii="Arial" w:eastAsia="Arial" w:hAnsi="Arial" w:cs="Arial"/>
          <w:color w:val="000000"/>
          <w:sz w:val="19"/>
          <w:szCs w:val="19"/>
        </w:rPr>
        <w:t xml:space="preserve"> PGZOO;</w:t>
      </w:r>
    </w:p>
    <w:p w14:paraId="2A07FF87" w14:textId="77777777" w:rsidR="004B5421" w:rsidRDefault="00000000">
      <w:pPr>
        <w:numPr>
          <w:ilvl w:val="1"/>
          <w:numId w:val="1"/>
        </w:numPr>
        <w:pBdr>
          <w:top w:val="nil"/>
          <w:left w:val="nil"/>
          <w:bottom w:val="nil"/>
          <w:right w:val="nil"/>
          <w:between w:val="nil"/>
        </w:pBdr>
        <w:tabs>
          <w:tab w:val="left" w:pos="335"/>
        </w:tabs>
        <w:spacing w:before="7"/>
        <w:ind w:left="335" w:hanging="227"/>
        <w:jc w:val="both"/>
        <w:rPr>
          <w:rFonts w:ascii="Arial" w:eastAsia="Arial" w:hAnsi="Arial" w:cs="Arial"/>
          <w:color w:val="000000"/>
          <w:sz w:val="19"/>
          <w:szCs w:val="19"/>
        </w:rPr>
      </w:pPr>
      <w:r>
        <w:rPr>
          <w:rFonts w:ascii="Arial" w:eastAsia="Arial" w:hAnsi="Arial" w:cs="Arial"/>
          <w:color w:val="000000"/>
          <w:sz w:val="19"/>
          <w:szCs w:val="19"/>
        </w:rPr>
        <w:t>Pode-se também enquadrar como permanente o docente que não atender ao estabelecido pelo inciso II do artigo 5º deste capítulo, devido à não Programação de disciplina sob sua responsabilidade, ou por motivo de afastamento para realização de estágio Pós-Doutoral, Estágio Sênior ou atividade relevante em Educação, Ciência e Tecnologia, desde que atendidos os demais requisitos fixados por este artigo para tal enquadramento.</w:t>
      </w:r>
    </w:p>
    <w:p w14:paraId="0FE29F62" w14:textId="77777777" w:rsidR="004B5421" w:rsidRDefault="00000000">
      <w:pPr>
        <w:pBdr>
          <w:top w:val="nil"/>
          <w:left w:val="nil"/>
          <w:bottom w:val="nil"/>
          <w:right w:val="nil"/>
          <w:between w:val="nil"/>
        </w:pBdr>
        <w:spacing w:line="202" w:lineRule="auto"/>
        <w:ind w:left="108"/>
        <w:jc w:val="both"/>
        <w:rPr>
          <w:rFonts w:ascii="Arial" w:eastAsia="Arial" w:hAnsi="Arial" w:cs="Arial"/>
          <w:color w:val="000000"/>
          <w:sz w:val="19"/>
          <w:szCs w:val="19"/>
        </w:rPr>
      </w:pPr>
      <w:r>
        <w:rPr>
          <w:rFonts w:ascii="Arial" w:eastAsia="Arial" w:hAnsi="Arial" w:cs="Arial"/>
          <w:color w:val="000000"/>
          <w:sz w:val="19"/>
          <w:szCs w:val="19"/>
        </w:rPr>
        <w:t xml:space="preserve">Art. 6° A atuação como docente permanente poderá se dar, no máximo, em até </w:t>
      </w:r>
      <w:r>
        <w:rPr>
          <w:sz w:val="19"/>
          <w:szCs w:val="19"/>
        </w:rPr>
        <w:t>3</w:t>
      </w:r>
      <w:r>
        <w:rPr>
          <w:rFonts w:ascii="Arial" w:eastAsia="Arial" w:hAnsi="Arial" w:cs="Arial"/>
          <w:sz w:val="19"/>
          <w:szCs w:val="19"/>
        </w:rPr>
        <w:t xml:space="preserve"> (</w:t>
      </w:r>
      <w:r>
        <w:rPr>
          <w:sz w:val="19"/>
          <w:szCs w:val="19"/>
        </w:rPr>
        <w:t>trê</w:t>
      </w:r>
      <w:r>
        <w:rPr>
          <w:rFonts w:ascii="Arial" w:eastAsia="Arial" w:hAnsi="Arial" w:cs="Arial"/>
          <w:sz w:val="19"/>
          <w:szCs w:val="19"/>
        </w:rPr>
        <w:t xml:space="preserve">s) </w:t>
      </w:r>
      <w:r>
        <w:rPr>
          <w:rFonts w:ascii="Arial" w:eastAsia="Arial" w:hAnsi="Arial" w:cs="Arial"/>
          <w:color w:val="000000"/>
          <w:sz w:val="19"/>
          <w:szCs w:val="19"/>
        </w:rPr>
        <w:t>programas de pós-graduação</w:t>
      </w:r>
    </w:p>
    <w:p w14:paraId="04093511" w14:textId="77777777" w:rsidR="004B5421" w:rsidRDefault="00000000">
      <w:pPr>
        <w:pBdr>
          <w:top w:val="nil"/>
          <w:left w:val="nil"/>
          <w:bottom w:val="nil"/>
          <w:right w:val="nil"/>
          <w:between w:val="nil"/>
        </w:pBdr>
        <w:spacing w:before="22"/>
        <w:ind w:left="108"/>
        <w:rPr>
          <w:rFonts w:ascii="Arial" w:eastAsia="Arial" w:hAnsi="Arial" w:cs="Arial"/>
          <w:color w:val="000000"/>
          <w:sz w:val="19"/>
          <w:szCs w:val="19"/>
        </w:rPr>
      </w:pPr>
      <w:r>
        <w:rPr>
          <w:rFonts w:ascii="Arial" w:eastAsia="Arial" w:hAnsi="Arial" w:cs="Arial"/>
          <w:color w:val="000000"/>
          <w:sz w:val="19"/>
          <w:szCs w:val="19"/>
        </w:rPr>
        <w:t>(PPG's).</w:t>
      </w:r>
    </w:p>
    <w:p w14:paraId="70458512" w14:textId="77777777" w:rsidR="004B5421" w:rsidRDefault="00000000">
      <w:pPr>
        <w:pBdr>
          <w:top w:val="nil"/>
          <w:left w:val="nil"/>
          <w:bottom w:val="nil"/>
          <w:right w:val="nil"/>
          <w:between w:val="nil"/>
        </w:pBdr>
        <w:spacing w:before="6"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 xml:space="preserve">Parágrafo único. O docente poderá ser declarado permanente em qualquer combinação de PPG's, sejam eles, programas acadêmicos ou profissionais, programas com composição tradicional, em redes ou outras formas associativas, de quaisquer áreas de avaliação de quaisquer </w:t>
      </w:r>
      <w:r>
        <w:rPr>
          <w:sz w:val="19"/>
          <w:szCs w:val="19"/>
        </w:rPr>
        <w:t>instituições, desde</w:t>
      </w:r>
      <w:r>
        <w:rPr>
          <w:rFonts w:ascii="Arial" w:eastAsia="Arial" w:hAnsi="Arial" w:cs="Arial"/>
          <w:color w:val="000000"/>
          <w:sz w:val="19"/>
          <w:szCs w:val="19"/>
        </w:rPr>
        <w:t xml:space="preserve"> que atue em no máximo </w:t>
      </w:r>
      <w:r>
        <w:rPr>
          <w:sz w:val="19"/>
          <w:szCs w:val="19"/>
        </w:rPr>
        <w:t>3</w:t>
      </w:r>
      <w:r>
        <w:rPr>
          <w:rFonts w:ascii="Arial" w:eastAsia="Arial" w:hAnsi="Arial" w:cs="Arial"/>
          <w:color w:val="000000"/>
          <w:sz w:val="19"/>
          <w:szCs w:val="19"/>
        </w:rPr>
        <w:t xml:space="preserve"> (</w:t>
      </w:r>
      <w:r>
        <w:rPr>
          <w:sz w:val="19"/>
          <w:szCs w:val="19"/>
        </w:rPr>
        <w:t>trê</w:t>
      </w:r>
      <w:r>
        <w:rPr>
          <w:rFonts w:ascii="Arial" w:eastAsia="Arial" w:hAnsi="Arial" w:cs="Arial"/>
          <w:color w:val="000000"/>
          <w:sz w:val="19"/>
          <w:szCs w:val="19"/>
        </w:rPr>
        <w:t>s) PPG's.</w:t>
      </w:r>
    </w:p>
    <w:p w14:paraId="360EF0B6" w14:textId="77777777" w:rsidR="004B5421" w:rsidRDefault="004B5421">
      <w:pPr>
        <w:pBdr>
          <w:top w:val="nil"/>
          <w:left w:val="nil"/>
          <w:bottom w:val="nil"/>
          <w:right w:val="nil"/>
          <w:between w:val="nil"/>
        </w:pBdr>
        <w:spacing w:before="201"/>
        <w:rPr>
          <w:rFonts w:ascii="Arial" w:eastAsia="Arial" w:hAnsi="Arial" w:cs="Arial"/>
          <w:color w:val="000000"/>
          <w:sz w:val="19"/>
          <w:szCs w:val="19"/>
        </w:rPr>
      </w:pPr>
    </w:p>
    <w:p w14:paraId="7635429E" w14:textId="77777777" w:rsidR="004B5421" w:rsidRDefault="00000000">
      <w:pPr>
        <w:ind w:left="108"/>
        <w:rPr>
          <w:sz w:val="19"/>
          <w:szCs w:val="19"/>
        </w:rPr>
      </w:pPr>
      <w:r>
        <w:rPr>
          <w:sz w:val="19"/>
          <w:szCs w:val="19"/>
        </w:rPr>
        <w:t>CAPÍTULO III</w:t>
      </w:r>
    </w:p>
    <w:p w14:paraId="744992B1" w14:textId="77777777" w:rsidR="004B5421" w:rsidRDefault="00000000">
      <w:pPr>
        <w:spacing w:before="6"/>
        <w:ind w:left="108"/>
        <w:rPr>
          <w:sz w:val="19"/>
          <w:szCs w:val="19"/>
        </w:rPr>
      </w:pPr>
      <w:r>
        <w:rPr>
          <w:sz w:val="19"/>
          <w:szCs w:val="19"/>
        </w:rPr>
        <w:t>DOS DOCENTES E PESQUISADORES VISITANTES</w:t>
      </w:r>
    </w:p>
    <w:p w14:paraId="458D94B3" w14:textId="77777777" w:rsidR="004B5421" w:rsidRDefault="00000000">
      <w:pPr>
        <w:pBdr>
          <w:top w:val="nil"/>
          <w:left w:val="nil"/>
          <w:bottom w:val="nil"/>
          <w:right w:val="nil"/>
          <w:between w:val="nil"/>
        </w:pBdr>
        <w:spacing w:before="7"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Art. 7° Integram a categoria de visitantes os docentes ou pesquisadores com vínculo funcional-administrativo com outras instituições, brasileiras ou não, que sejam liberados, mediante acordo formal, das atividades correspondentes a tal vínculo para colaborarem, por um período contínuo de tempo e em regime de dedicação integral, em projeto de pesquisa e/ou atividades de ensino e extensão n</w:t>
      </w:r>
      <w:r>
        <w:rPr>
          <w:sz w:val="19"/>
          <w:szCs w:val="19"/>
        </w:rPr>
        <w:t>a</w:t>
      </w:r>
      <w:r>
        <w:rPr>
          <w:rFonts w:ascii="Arial" w:eastAsia="Arial" w:hAnsi="Arial" w:cs="Arial"/>
          <w:color w:val="000000"/>
          <w:sz w:val="19"/>
          <w:szCs w:val="19"/>
        </w:rPr>
        <w:t xml:space="preserve"> PGZOO.</w:t>
      </w:r>
    </w:p>
    <w:p w14:paraId="638E6F5E" w14:textId="77777777" w:rsidR="004B5421" w:rsidRDefault="00000000">
      <w:pPr>
        <w:pBdr>
          <w:top w:val="nil"/>
          <w:left w:val="nil"/>
          <w:bottom w:val="nil"/>
          <w:right w:val="nil"/>
          <w:between w:val="nil"/>
        </w:pBdr>
        <w:spacing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Parágrafo único. A atuação dos docentes ou pesquisadores visitantes n</w:t>
      </w:r>
      <w:r>
        <w:rPr>
          <w:sz w:val="19"/>
          <w:szCs w:val="19"/>
        </w:rPr>
        <w:t>a</w:t>
      </w:r>
      <w:r>
        <w:rPr>
          <w:rFonts w:ascii="Arial" w:eastAsia="Arial" w:hAnsi="Arial" w:cs="Arial"/>
          <w:color w:val="000000"/>
          <w:sz w:val="19"/>
          <w:szCs w:val="19"/>
        </w:rPr>
        <w:t xml:space="preserve"> PGZOO deverá ser viabilizada por contrato de trabalho por tempo determinado com a UEMS ou por bolsa concedida para esse fim, pela própria UEMS ou por agência de fomento.</w:t>
      </w:r>
    </w:p>
    <w:p w14:paraId="6A5348E8" w14:textId="77777777" w:rsidR="004B5421" w:rsidRDefault="004B5421">
      <w:pPr>
        <w:pBdr>
          <w:top w:val="nil"/>
          <w:left w:val="nil"/>
          <w:bottom w:val="nil"/>
          <w:right w:val="nil"/>
          <w:between w:val="nil"/>
        </w:pBdr>
        <w:spacing w:before="184"/>
        <w:rPr>
          <w:rFonts w:ascii="Arial" w:eastAsia="Arial" w:hAnsi="Arial" w:cs="Arial"/>
          <w:color w:val="000000"/>
          <w:sz w:val="19"/>
          <w:szCs w:val="19"/>
        </w:rPr>
      </w:pPr>
    </w:p>
    <w:p w14:paraId="1820CB5E" w14:textId="77777777" w:rsidR="004B5421" w:rsidRDefault="00000000">
      <w:pPr>
        <w:ind w:left="108"/>
        <w:rPr>
          <w:sz w:val="19"/>
          <w:szCs w:val="19"/>
        </w:rPr>
      </w:pPr>
      <w:r>
        <w:rPr>
          <w:sz w:val="19"/>
          <w:szCs w:val="19"/>
        </w:rPr>
        <w:t>CAPÍTULO IV</w:t>
      </w:r>
    </w:p>
    <w:p w14:paraId="3D269BE2" w14:textId="77777777" w:rsidR="004B5421" w:rsidRDefault="00000000">
      <w:pPr>
        <w:spacing w:before="6"/>
        <w:ind w:left="108"/>
        <w:rPr>
          <w:sz w:val="19"/>
          <w:szCs w:val="19"/>
        </w:rPr>
      </w:pPr>
      <w:r>
        <w:rPr>
          <w:sz w:val="19"/>
          <w:szCs w:val="19"/>
        </w:rPr>
        <w:t>DOS DOCENTES COLABORADORES</w:t>
      </w:r>
    </w:p>
    <w:p w14:paraId="0D36F290" w14:textId="77777777" w:rsidR="004B5421" w:rsidRDefault="00000000">
      <w:pPr>
        <w:pBdr>
          <w:top w:val="nil"/>
          <w:left w:val="nil"/>
          <w:bottom w:val="nil"/>
          <w:right w:val="nil"/>
          <w:between w:val="nil"/>
        </w:pBdr>
        <w:spacing w:before="7"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Art. 8°. Integram a categoria de colaboradores os demais membros do corpo docente do PPGZOO que não atendam aos requisitos para serem enquadrados como docentes permanentes ou como visitantes, mas que participem de forma sistemática do desenvolvimento de projetos de pesquisa ou atividades de ensino ou extensão e/ou da co-orientação de estudantes, independentemente de possuírem ou não vínculo com a UEMS.</w:t>
      </w:r>
    </w:p>
    <w:p w14:paraId="10044067" w14:textId="77777777" w:rsidR="004B5421" w:rsidRDefault="00000000">
      <w:pPr>
        <w:pBdr>
          <w:top w:val="nil"/>
          <w:left w:val="nil"/>
          <w:bottom w:val="nil"/>
          <w:right w:val="nil"/>
          <w:between w:val="nil"/>
        </w:pBdr>
        <w:spacing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 xml:space="preserve">Parágrafo único: O desempenho de atividades esporádicas como conferencista, membro de banca de exame ou </w:t>
      </w:r>
      <w:r>
        <w:rPr>
          <w:sz w:val="19"/>
          <w:szCs w:val="19"/>
        </w:rPr>
        <w:t>co-autor</w:t>
      </w:r>
      <w:r>
        <w:rPr>
          <w:rFonts w:ascii="Arial" w:eastAsia="Arial" w:hAnsi="Arial" w:cs="Arial"/>
          <w:color w:val="000000"/>
          <w:sz w:val="19"/>
          <w:szCs w:val="19"/>
        </w:rPr>
        <w:t xml:space="preserve"> de trabalhos não caracteriza um profissional como integrante do corpo docente do PPGZOO, não podendo o mesmo ser enquadrado como docente colaborador.</w:t>
      </w:r>
    </w:p>
    <w:p w14:paraId="0E276AD7" w14:textId="77777777" w:rsidR="004B5421" w:rsidRDefault="004B5421">
      <w:pPr>
        <w:pBdr>
          <w:top w:val="nil"/>
          <w:left w:val="nil"/>
          <w:bottom w:val="nil"/>
          <w:right w:val="nil"/>
          <w:between w:val="nil"/>
        </w:pBdr>
        <w:spacing w:before="169"/>
        <w:rPr>
          <w:rFonts w:ascii="Arial" w:eastAsia="Arial" w:hAnsi="Arial" w:cs="Arial"/>
          <w:color w:val="000000"/>
          <w:sz w:val="19"/>
          <w:szCs w:val="19"/>
        </w:rPr>
      </w:pPr>
    </w:p>
    <w:p w14:paraId="193A6F28" w14:textId="77777777" w:rsidR="004B5421" w:rsidRDefault="00000000">
      <w:pPr>
        <w:ind w:left="108"/>
        <w:rPr>
          <w:sz w:val="19"/>
          <w:szCs w:val="19"/>
        </w:rPr>
      </w:pPr>
      <w:r>
        <w:rPr>
          <w:sz w:val="19"/>
          <w:szCs w:val="19"/>
        </w:rPr>
        <w:t>CAPÍTULO V</w:t>
      </w:r>
    </w:p>
    <w:p w14:paraId="71C71C15" w14:textId="77777777" w:rsidR="004B5421" w:rsidRDefault="00000000">
      <w:pPr>
        <w:spacing w:before="7"/>
        <w:ind w:left="108"/>
        <w:rPr>
          <w:sz w:val="19"/>
          <w:szCs w:val="19"/>
        </w:rPr>
      </w:pPr>
      <w:r>
        <w:rPr>
          <w:sz w:val="19"/>
          <w:szCs w:val="19"/>
        </w:rPr>
        <w:t>DO DESCREDENCIAMENTO OU MUDANÇA DE CATEGORIA DOCENTE</w:t>
      </w:r>
    </w:p>
    <w:p w14:paraId="7E8D4790" w14:textId="77777777" w:rsidR="004B5421" w:rsidRDefault="00000000">
      <w:pPr>
        <w:pBdr>
          <w:top w:val="nil"/>
          <w:left w:val="nil"/>
          <w:bottom w:val="nil"/>
          <w:right w:val="nil"/>
          <w:between w:val="nil"/>
        </w:pBdr>
        <w:spacing w:before="6" w:line="264" w:lineRule="auto"/>
        <w:ind w:left="108"/>
        <w:rPr>
          <w:rFonts w:ascii="Arial" w:eastAsia="Arial" w:hAnsi="Arial" w:cs="Arial"/>
          <w:color w:val="000000"/>
          <w:sz w:val="19"/>
          <w:szCs w:val="19"/>
        </w:rPr>
      </w:pPr>
      <w:r>
        <w:rPr>
          <w:rFonts w:ascii="Arial" w:eastAsia="Arial" w:hAnsi="Arial" w:cs="Arial"/>
          <w:color w:val="000000"/>
          <w:sz w:val="19"/>
          <w:szCs w:val="19"/>
        </w:rPr>
        <w:t>Art. 9°. Serão descredenciados ou terão sua categoria alterada de permanente para colaborador no PPGZOO aqueles docentes que não atenderem aos seguintes requisitos:</w:t>
      </w:r>
    </w:p>
    <w:p w14:paraId="0CFF5BEC" w14:textId="77777777" w:rsidR="004B5421" w:rsidRDefault="00000000">
      <w:pPr>
        <w:numPr>
          <w:ilvl w:val="2"/>
          <w:numId w:val="1"/>
        </w:numPr>
        <w:pBdr>
          <w:top w:val="nil"/>
          <w:left w:val="nil"/>
          <w:bottom w:val="nil"/>
          <w:right w:val="nil"/>
          <w:between w:val="nil"/>
        </w:pBdr>
        <w:tabs>
          <w:tab w:val="left" w:pos="270"/>
        </w:tabs>
        <w:spacing w:line="203" w:lineRule="auto"/>
        <w:ind w:left="270" w:hanging="162"/>
        <w:rPr>
          <w:rFonts w:ascii="Arial" w:eastAsia="Arial" w:hAnsi="Arial" w:cs="Arial"/>
          <w:color w:val="000000"/>
          <w:sz w:val="19"/>
          <w:szCs w:val="19"/>
        </w:rPr>
      </w:pPr>
      <w:r>
        <w:rPr>
          <w:rFonts w:ascii="Arial" w:eastAsia="Arial" w:hAnsi="Arial" w:cs="Arial"/>
          <w:color w:val="000000"/>
          <w:sz w:val="19"/>
          <w:szCs w:val="19"/>
        </w:rPr>
        <w:t>ministrar pelo menos uma disciplina no PPGZOO a cada dois anos;</w:t>
      </w:r>
    </w:p>
    <w:p w14:paraId="3B7622E8" w14:textId="77777777" w:rsidR="004B5421" w:rsidRDefault="00000000">
      <w:pPr>
        <w:numPr>
          <w:ilvl w:val="2"/>
          <w:numId w:val="1"/>
        </w:numPr>
        <w:pBdr>
          <w:top w:val="nil"/>
          <w:left w:val="nil"/>
          <w:bottom w:val="nil"/>
          <w:right w:val="nil"/>
          <w:between w:val="nil"/>
        </w:pBdr>
        <w:tabs>
          <w:tab w:val="left" w:pos="324"/>
        </w:tabs>
        <w:spacing w:before="7"/>
        <w:ind w:left="324" w:hanging="216"/>
        <w:rPr>
          <w:rFonts w:ascii="Arial" w:eastAsia="Arial" w:hAnsi="Arial" w:cs="Arial"/>
          <w:color w:val="000000"/>
          <w:sz w:val="19"/>
          <w:szCs w:val="19"/>
        </w:rPr>
      </w:pPr>
      <w:r>
        <w:rPr>
          <w:rFonts w:ascii="Arial" w:eastAsia="Arial" w:hAnsi="Arial" w:cs="Arial"/>
          <w:color w:val="000000"/>
          <w:sz w:val="19"/>
          <w:szCs w:val="19"/>
        </w:rPr>
        <w:t xml:space="preserve">ter um número mínimo de duas orientações concluídas no PGZOO a cada </w:t>
      </w:r>
      <w:r>
        <w:rPr>
          <w:sz w:val="19"/>
          <w:szCs w:val="19"/>
        </w:rPr>
        <w:t>quatro</w:t>
      </w:r>
      <w:r>
        <w:rPr>
          <w:rFonts w:ascii="Arial" w:eastAsia="Arial" w:hAnsi="Arial" w:cs="Arial"/>
          <w:color w:val="000000"/>
          <w:sz w:val="19"/>
          <w:szCs w:val="19"/>
        </w:rPr>
        <w:t xml:space="preserve"> anos;</w:t>
      </w:r>
    </w:p>
    <w:p w14:paraId="3E2604A2" w14:textId="77777777" w:rsidR="004B5421" w:rsidRDefault="00000000">
      <w:pPr>
        <w:numPr>
          <w:ilvl w:val="2"/>
          <w:numId w:val="1"/>
        </w:numPr>
        <w:pBdr>
          <w:top w:val="nil"/>
          <w:left w:val="nil"/>
          <w:bottom w:val="nil"/>
          <w:right w:val="nil"/>
          <w:between w:val="nil"/>
        </w:pBdr>
        <w:tabs>
          <w:tab w:val="left" w:pos="378"/>
        </w:tabs>
        <w:spacing w:before="21"/>
        <w:ind w:left="378" w:hanging="270"/>
        <w:rPr>
          <w:rFonts w:ascii="Arial" w:eastAsia="Arial" w:hAnsi="Arial" w:cs="Arial"/>
          <w:color w:val="000000"/>
          <w:sz w:val="19"/>
          <w:szCs w:val="19"/>
        </w:rPr>
      </w:pPr>
      <w:r>
        <w:rPr>
          <w:rFonts w:ascii="Arial" w:eastAsia="Arial" w:hAnsi="Arial" w:cs="Arial"/>
          <w:color w:val="000000"/>
          <w:sz w:val="19"/>
          <w:szCs w:val="19"/>
        </w:rPr>
        <w:t>atuar efetivamente na linha de pesquisa que possui vínculo com a PGZOO;</w:t>
      </w:r>
    </w:p>
    <w:p w14:paraId="538C9956" w14:textId="77777777" w:rsidR="004B5421" w:rsidRDefault="00000000">
      <w:pPr>
        <w:numPr>
          <w:ilvl w:val="2"/>
          <w:numId w:val="1"/>
        </w:numPr>
        <w:pBdr>
          <w:top w:val="nil"/>
          <w:left w:val="nil"/>
          <w:bottom w:val="nil"/>
          <w:right w:val="nil"/>
          <w:between w:val="nil"/>
        </w:pBdr>
        <w:tabs>
          <w:tab w:val="left" w:pos="378"/>
        </w:tabs>
        <w:spacing w:before="21"/>
        <w:ind w:left="378" w:hanging="270"/>
        <w:rPr>
          <w:rFonts w:ascii="Arial" w:eastAsia="Arial" w:hAnsi="Arial" w:cs="Arial"/>
          <w:color w:val="000000"/>
          <w:sz w:val="19"/>
          <w:szCs w:val="19"/>
        </w:rPr>
      </w:pPr>
      <w:r>
        <w:rPr>
          <w:rFonts w:ascii="Arial" w:eastAsia="Arial" w:hAnsi="Arial" w:cs="Arial"/>
          <w:color w:val="000000"/>
          <w:sz w:val="19"/>
          <w:szCs w:val="19"/>
        </w:rPr>
        <w:t xml:space="preserve">ter um </w:t>
      </w:r>
      <w:r>
        <w:rPr>
          <w:rFonts w:ascii="Arial" w:eastAsia="Arial" w:hAnsi="Arial" w:cs="Arial"/>
          <w:sz w:val="19"/>
          <w:szCs w:val="19"/>
        </w:rPr>
        <w:t>número mínimo de quatro orientações a cada 4 anos nas seguintes modalidades: iniciaç</w:t>
      </w:r>
      <w:r>
        <w:rPr>
          <w:rFonts w:ascii="Arial" w:eastAsia="Arial" w:hAnsi="Arial" w:cs="Arial"/>
          <w:color w:val="000000"/>
          <w:sz w:val="19"/>
          <w:szCs w:val="19"/>
        </w:rPr>
        <w:t>ão científica (PIBIC ou PIBIT) e/ou projetos de ensino e/ou extensão, e</w:t>
      </w:r>
      <w:r>
        <w:rPr>
          <w:sz w:val="19"/>
          <w:szCs w:val="19"/>
        </w:rPr>
        <w:t>/ou TCC</w:t>
      </w:r>
      <w:r>
        <w:rPr>
          <w:rFonts w:ascii="Arial" w:eastAsia="Arial" w:hAnsi="Arial" w:cs="Arial"/>
          <w:color w:val="000000"/>
          <w:sz w:val="19"/>
          <w:szCs w:val="19"/>
        </w:rPr>
        <w:t xml:space="preserve"> concluídos;</w:t>
      </w:r>
    </w:p>
    <w:p w14:paraId="53E353F4" w14:textId="77777777" w:rsidR="004B5421" w:rsidRDefault="00000000">
      <w:pPr>
        <w:numPr>
          <w:ilvl w:val="2"/>
          <w:numId w:val="1"/>
        </w:numPr>
        <w:pBdr>
          <w:top w:val="nil"/>
          <w:left w:val="nil"/>
          <w:bottom w:val="nil"/>
          <w:right w:val="nil"/>
          <w:between w:val="nil"/>
        </w:pBdr>
        <w:tabs>
          <w:tab w:val="left" w:pos="325"/>
        </w:tabs>
        <w:spacing w:line="203" w:lineRule="auto"/>
        <w:ind w:left="325" w:hanging="217"/>
        <w:rPr>
          <w:rFonts w:ascii="Arial" w:eastAsia="Arial" w:hAnsi="Arial" w:cs="Arial"/>
          <w:color w:val="000000"/>
          <w:sz w:val="19"/>
          <w:szCs w:val="19"/>
        </w:rPr>
      </w:pPr>
      <w:r>
        <w:rPr>
          <w:rFonts w:ascii="Arial" w:eastAsia="Arial" w:hAnsi="Arial" w:cs="Arial"/>
          <w:color w:val="000000"/>
          <w:sz w:val="19"/>
          <w:szCs w:val="19"/>
        </w:rPr>
        <w:t xml:space="preserve">Apresentar, nos últimos </w:t>
      </w:r>
      <w:r>
        <w:rPr>
          <w:sz w:val="19"/>
          <w:szCs w:val="19"/>
        </w:rPr>
        <w:t>quatro</w:t>
      </w:r>
      <w:r>
        <w:rPr>
          <w:rFonts w:ascii="Arial" w:eastAsia="Arial" w:hAnsi="Arial" w:cs="Arial"/>
          <w:color w:val="000000"/>
          <w:sz w:val="19"/>
          <w:szCs w:val="19"/>
        </w:rPr>
        <w:t xml:space="preserve"> anos, os requisitos mínimos de produção científica exigidos pela</w:t>
      </w:r>
    </w:p>
    <w:p w14:paraId="53189E11" w14:textId="77777777" w:rsidR="004B5421" w:rsidRDefault="00000000">
      <w:pPr>
        <w:pBdr>
          <w:top w:val="nil"/>
          <w:left w:val="nil"/>
          <w:bottom w:val="nil"/>
          <w:right w:val="nil"/>
          <w:between w:val="nil"/>
        </w:pBdr>
        <w:spacing w:before="21" w:line="264" w:lineRule="auto"/>
        <w:ind w:left="108" w:right="111"/>
        <w:jc w:val="both"/>
        <w:rPr>
          <w:rFonts w:ascii="Arial" w:eastAsia="Arial" w:hAnsi="Arial" w:cs="Arial"/>
          <w:color w:val="000000"/>
          <w:sz w:val="19"/>
          <w:szCs w:val="19"/>
        </w:rPr>
      </w:pPr>
      <w:r>
        <w:rPr>
          <w:rFonts w:ascii="Arial" w:eastAsia="Arial" w:hAnsi="Arial" w:cs="Arial"/>
          <w:color w:val="000000"/>
          <w:sz w:val="19"/>
          <w:szCs w:val="19"/>
        </w:rPr>
        <w:t>área de Zootecnia e Recursos Pesqueiros para um curso de mestrado</w:t>
      </w:r>
      <w:r>
        <w:rPr>
          <w:sz w:val="19"/>
          <w:szCs w:val="19"/>
        </w:rPr>
        <w:t xml:space="preserve"> com nota superior igual à do nível do, </w:t>
      </w:r>
      <w:r>
        <w:rPr>
          <w:rFonts w:ascii="Arial" w:eastAsia="Arial" w:hAnsi="Arial" w:cs="Arial"/>
          <w:color w:val="000000"/>
          <w:sz w:val="19"/>
          <w:szCs w:val="19"/>
        </w:rPr>
        <w:t>tendo como base, o relatório da quadrienal vigente.</w:t>
      </w:r>
    </w:p>
    <w:p w14:paraId="7274D7A0" w14:textId="77777777" w:rsidR="004B5421" w:rsidRDefault="00000000">
      <w:pPr>
        <w:pBdr>
          <w:top w:val="nil"/>
          <w:left w:val="nil"/>
          <w:bottom w:val="nil"/>
          <w:right w:val="nil"/>
          <w:between w:val="nil"/>
        </w:pBdr>
        <w:spacing w:line="203" w:lineRule="auto"/>
        <w:ind w:left="108"/>
        <w:jc w:val="both"/>
        <w:rPr>
          <w:rFonts w:ascii="Arial" w:eastAsia="Arial" w:hAnsi="Arial" w:cs="Arial"/>
          <w:color w:val="000000"/>
          <w:sz w:val="19"/>
          <w:szCs w:val="19"/>
        </w:rPr>
      </w:pPr>
      <w:r>
        <w:rPr>
          <w:rFonts w:ascii="Arial" w:eastAsia="Arial" w:hAnsi="Arial" w:cs="Arial"/>
          <w:color w:val="000000"/>
          <w:sz w:val="19"/>
          <w:szCs w:val="19"/>
        </w:rPr>
        <w:t>Art. 10. Serão descredenciados a qualquer momento os docentes que solicitarem seu desligamento do PPGZOO.</w:t>
      </w:r>
    </w:p>
    <w:p w14:paraId="07811315" w14:textId="77777777" w:rsidR="004B5421" w:rsidRDefault="00000000">
      <w:pPr>
        <w:pBdr>
          <w:top w:val="nil"/>
          <w:left w:val="nil"/>
          <w:bottom w:val="nil"/>
          <w:right w:val="nil"/>
          <w:between w:val="nil"/>
        </w:pBdr>
        <w:spacing w:before="22" w:line="264" w:lineRule="auto"/>
        <w:ind w:left="108" w:right="111"/>
        <w:jc w:val="both"/>
        <w:rPr>
          <w:sz w:val="19"/>
          <w:szCs w:val="19"/>
        </w:rPr>
      </w:pPr>
      <w:r>
        <w:rPr>
          <w:rFonts w:ascii="Arial" w:eastAsia="Arial" w:hAnsi="Arial" w:cs="Arial"/>
          <w:color w:val="000000"/>
          <w:sz w:val="19"/>
          <w:szCs w:val="19"/>
        </w:rPr>
        <w:t>Art. 11. Caso o docente permanente não atenda aos requisitos do Art. 9° deste capítulo, as orientações sob sua responsabilidade com planos de trabalho já aprovados pel</w:t>
      </w:r>
      <w:r>
        <w:rPr>
          <w:sz w:val="19"/>
          <w:szCs w:val="19"/>
        </w:rPr>
        <w:t>o</w:t>
      </w:r>
      <w:r>
        <w:rPr>
          <w:rFonts w:ascii="Arial" w:eastAsia="Arial" w:hAnsi="Arial" w:cs="Arial"/>
          <w:color w:val="000000"/>
          <w:sz w:val="19"/>
          <w:szCs w:val="19"/>
        </w:rPr>
        <w:t xml:space="preserve"> </w:t>
      </w:r>
      <w:r>
        <w:rPr>
          <w:sz w:val="19"/>
          <w:szCs w:val="19"/>
        </w:rPr>
        <w:t>colegiado</w:t>
      </w:r>
      <w:r>
        <w:rPr>
          <w:rFonts w:ascii="Arial" w:eastAsia="Arial" w:hAnsi="Arial" w:cs="Arial"/>
          <w:color w:val="000000"/>
          <w:sz w:val="19"/>
          <w:szCs w:val="19"/>
        </w:rPr>
        <w:t xml:space="preserve"> da PGZOO terão continuidade até a defesa da dissertação, sendo o docente enquadrado como colaborador até que se encerre a orientação. </w:t>
      </w:r>
    </w:p>
    <w:p w14:paraId="7DC5CD24" w14:textId="77777777" w:rsidR="004B5421" w:rsidRDefault="004B5421">
      <w:pPr>
        <w:pBdr>
          <w:top w:val="nil"/>
          <w:left w:val="nil"/>
          <w:bottom w:val="nil"/>
          <w:right w:val="nil"/>
          <w:between w:val="nil"/>
        </w:pBdr>
        <w:spacing w:before="22" w:line="264" w:lineRule="auto"/>
        <w:ind w:left="108" w:right="111"/>
        <w:jc w:val="both"/>
        <w:rPr>
          <w:sz w:val="19"/>
          <w:szCs w:val="19"/>
        </w:rPr>
      </w:pPr>
    </w:p>
    <w:p w14:paraId="285BC6FB" w14:textId="77777777" w:rsidR="004B5421" w:rsidRDefault="00000000">
      <w:pPr>
        <w:ind w:left="108"/>
        <w:rPr>
          <w:sz w:val="19"/>
          <w:szCs w:val="19"/>
        </w:rPr>
      </w:pPr>
      <w:r>
        <w:rPr>
          <w:sz w:val="19"/>
          <w:szCs w:val="19"/>
        </w:rPr>
        <w:t>CAPÍTULO VI</w:t>
      </w:r>
    </w:p>
    <w:p w14:paraId="63ED4A0C" w14:textId="77777777" w:rsidR="004B5421" w:rsidRDefault="00000000">
      <w:pPr>
        <w:spacing w:before="6"/>
        <w:ind w:left="108"/>
        <w:rPr>
          <w:sz w:val="19"/>
          <w:szCs w:val="19"/>
        </w:rPr>
      </w:pPr>
      <w:r>
        <w:rPr>
          <w:sz w:val="19"/>
          <w:szCs w:val="19"/>
        </w:rPr>
        <w:t>DISPOSIÇÕES GERAIS E TRANSITÓRIAS</w:t>
      </w:r>
    </w:p>
    <w:p w14:paraId="213E9769" w14:textId="77777777" w:rsidR="004B5421" w:rsidRDefault="00000000">
      <w:pPr>
        <w:pBdr>
          <w:top w:val="nil"/>
          <w:left w:val="nil"/>
          <w:bottom w:val="nil"/>
          <w:right w:val="nil"/>
          <w:between w:val="nil"/>
        </w:pBdr>
        <w:spacing w:before="21" w:line="264" w:lineRule="auto"/>
        <w:ind w:left="108"/>
        <w:rPr>
          <w:rFonts w:ascii="Arial" w:eastAsia="Arial" w:hAnsi="Arial" w:cs="Arial"/>
          <w:color w:val="000000"/>
          <w:sz w:val="19"/>
          <w:szCs w:val="19"/>
        </w:rPr>
      </w:pPr>
      <w:r>
        <w:rPr>
          <w:rFonts w:ascii="Arial" w:eastAsia="Arial" w:hAnsi="Arial" w:cs="Arial"/>
          <w:color w:val="000000"/>
          <w:sz w:val="19"/>
          <w:szCs w:val="19"/>
        </w:rPr>
        <w:t>Art.1</w:t>
      </w:r>
      <w:r>
        <w:rPr>
          <w:sz w:val="19"/>
          <w:szCs w:val="19"/>
        </w:rPr>
        <w:t>2</w:t>
      </w:r>
      <w:r>
        <w:rPr>
          <w:rFonts w:ascii="Arial" w:eastAsia="Arial" w:hAnsi="Arial" w:cs="Arial"/>
          <w:color w:val="000000"/>
          <w:sz w:val="19"/>
          <w:szCs w:val="19"/>
        </w:rPr>
        <w:t>. Estas normas estão em conformidade com a portaria CAPES nº 81 de 02 de junho de 2016 e o Regulamento Geral para os Programas de Pós-graduação stricto sensu da UEMS.</w:t>
      </w:r>
    </w:p>
    <w:p w14:paraId="794363F1" w14:textId="77777777" w:rsidR="004B5421" w:rsidRDefault="00000000">
      <w:pPr>
        <w:pBdr>
          <w:top w:val="nil"/>
          <w:left w:val="nil"/>
          <w:bottom w:val="nil"/>
          <w:right w:val="nil"/>
          <w:between w:val="nil"/>
        </w:pBdr>
        <w:spacing w:before="6"/>
        <w:ind w:left="108"/>
        <w:rPr>
          <w:rFonts w:ascii="Arial" w:eastAsia="Arial" w:hAnsi="Arial" w:cs="Arial"/>
          <w:color w:val="000000"/>
          <w:sz w:val="19"/>
          <w:szCs w:val="19"/>
        </w:rPr>
      </w:pPr>
      <w:r>
        <w:rPr>
          <w:rFonts w:ascii="Arial" w:eastAsia="Arial" w:hAnsi="Arial" w:cs="Arial"/>
          <w:color w:val="000000"/>
          <w:sz w:val="19"/>
          <w:szCs w:val="19"/>
        </w:rPr>
        <w:t>Art. 1</w:t>
      </w:r>
      <w:r>
        <w:rPr>
          <w:sz w:val="19"/>
          <w:szCs w:val="19"/>
        </w:rPr>
        <w:t>3</w:t>
      </w:r>
      <w:r>
        <w:rPr>
          <w:rFonts w:ascii="Arial" w:eastAsia="Arial" w:hAnsi="Arial" w:cs="Arial"/>
          <w:color w:val="000000"/>
          <w:sz w:val="19"/>
          <w:szCs w:val="19"/>
        </w:rPr>
        <w:t>. Casos não previstos nestas normas serão deliberados pelo colegiado do PPGZOO.</w:t>
      </w:r>
    </w:p>
    <w:p w14:paraId="295E1BB9" w14:textId="77777777" w:rsidR="004B5421" w:rsidRDefault="004B5421">
      <w:pPr>
        <w:pBdr>
          <w:top w:val="nil"/>
          <w:left w:val="nil"/>
          <w:bottom w:val="nil"/>
          <w:right w:val="nil"/>
          <w:between w:val="nil"/>
        </w:pBdr>
        <w:spacing w:before="138"/>
        <w:rPr>
          <w:rFonts w:ascii="Arial" w:eastAsia="Arial" w:hAnsi="Arial" w:cs="Arial"/>
          <w:color w:val="000000"/>
          <w:sz w:val="24"/>
          <w:szCs w:val="24"/>
        </w:rPr>
      </w:pPr>
    </w:p>
    <w:p w14:paraId="1A5A55C3" w14:textId="77777777" w:rsidR="004B5421" w:rsidRDefault="004B5421">
      <w:pPr>
        <w:spacing w:before="1" w:line="235" w:lineRule="auto"/>
        <w:ind w:left="180" w:right="183"/>
        <w:jc w:val="center"/>
        <w:rPr>
          <w:rFonts w:ascii="Times New Roman" w:eastAsia="Times New Roman" w:hAnsi="Times New Roman" w:cs="Times New Roman"/>
          <w:b/>
          <w:sz w:val="24"/>
          <w:szCs w:val="24"/>
        </w:rPr>
      </w:pPr>
    </w:p>
    <w:sectPr w:rsidR="004B5421">
      <w:pgSz w:w="11900" w:h="16840"/>
      <w:pgMar w:top="460" w:right="566" w:bottom="440" w:left="566" w:header="269" w:footer="2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ABD41" w14:textId="77777777" w:rsidR="000301BD" w:rsidRDefault="000301BD">
      <w:r>
        <w:separator/>
      </w:r>
    </w:p>
  </w:endnote>
  <w:endnote w:type="continuationSeparator" w:id="0">
    <w:p w14:paraId="0D0EA385" w14:textId="77777777" w:rsidR="000301BD" w:rsidRDefault="000301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324A7" w14:textId="77777777" w:rsidR="004B5421" w:rsidRDefault="004B5421">
    <w:pPr>
      <w:pBdr>
        <w:top w:val="nil"/>
        <w:left w:val="nil"/>
        <w:bottom w:val="nil"/>
        <w:right w:val="nil"/>
        <w:between w:val="nil"/>
      </w:pBdr>
      <w:spacing w:line="14" w:lineRule="auto"/>
      <w:rPr>
        <w:rFonts w:ascii="Arial" w:eastAsia="Arial" w:hAnsi="Arial" w:cs="Arial"/>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6E1EF2" w14:textId="77777777" w:rsidR="000301BD" w:rsidRDefault="000301BD">
      <w:r>
        <w:separator/>
      </w:r>
    </w:p>
  </w:footnote>
  <w:footnote w:type="continuationSeparator" w:id="0">
    <w:p w14:paraId="514690A1" w14:textId="77777777" w:rsidR="000301BD" w:rsidRDefault="000301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E30F5" w14:textId="77777777" w:rsidR="004B5421" w:rsidRDefault="00000000">
    <w:pPr>
      <w:pBdr>
        <w:top w:val="nil"/>
        <w:left w:val="nil"/>
        <w:bottom w:val="nil"/>
        <w:right w:val="nil"/>
        <w:between w:val="nil"/>
      </w:pBdr>
      <w:spacing w:line="14" w:lineRule="auto"/>
      <w:rPr>
        <w:rFonts w:ascii="Arial" w:eastAsia="Arial" w:hAnsi="Arial" w:cs="Arial"/>
        <w:color w:val="000000"/>
        <w:sz w:val="20"/>
        <w:szCs w:val="20"/>
      </w:rPr>
    </w:pPr>
    <w:r>
      <w:rPr>
        <w:rFonts w:ascii="Arial" w:eastAsia="Arial" w:hAnsi="Arial" w:cs="Arial"/>
        <w:noProof/>
        <w:color w:val="000000"/>
        <w:sz w:val="20"/>
        <w:szCs w:val="20"/>
      </w:rPr>
      <mc:AlternateContent>
        <mc:Choice Requires="wpg">
          <w:drawing>
            <wp:anchor distT="0" distB="0" distL="0" distR="0" simplePos="0" relativeHeight="251658240" behindDoc="1" locked="0" layoutInCell="1" hidden="0" allowOverlap="1" wp14:anchorId="649F6E3B" wp14:editId="5354B941">
              <wp:simplePos x="0" y="0"/>
              <wp:positionH relativeFrom="page">
                <wp:posOffset>1662807</wp:posOffset>
              </wp:positionH>
              <wp:positionV relativeFrom="page">
                <wp:posOffset>166844</wp:posOffset>
              </wp:positionV>
              <wp:extent cx="5448300" cy="148590"/>
              <wp:effectExtent l="0" t="0" r="0" b="0"/>
              <wp:wrapNone/>
              <wp:docPr id="3" name="Retângulo 3"/>
              <wp:cNvGraphicFramePr/>
              <a:graphic xmlns:a="http://schemas.openxmlformats.org/drawingml/2006/main">
                <a:graphicData uri="http://schemas.microsoft.com/office/word/2010/wordprocessingShape">
                  <wps:wsp>
                    <wps:cNvSpPr/>
                    <wps:spPr>
                      <a:xfrm>
                        <a:off x="2626613" y="3710468"/>
                        <a:ext cx="5438775" cy="139065"/>
                      </a:xfrm>
                      <a:prstGeom prst="rect">
                        <a:avLst/>
                      </a:prstGeom>
                      <a:noFill/>
                      <a:ln>
                        <a:noFill/>
                      </a:ln>
                    </wps:spPr>
                    <wps:txbx>
                      <w:txbxContent>
                        <w:p w14:paraId="7453DB0F" w14:textId="77777777" w:rsidR="004B5421" w:rsidRDefault="00000000">
                          <w:pPr>
                            <w:spacing w:before="13"/>
                            <w:ind w:left="20" w:firstLine="20"/>
                            <w:textDirection w:val="btLr"/>
                          </w:pPr>
                          <w:r>
                            <w:rPr>
                              <w:rFonts w:ascii="Arial" w:eastAsia="Arial" w:hAnsi="Arial" w:cs="Arial"/>
                              <w:color w:val="000000"/>
                              <w:sz w:val="16"/>
                            </w:rPr>
                            <w:t>.</w:t>
                          </w:r>
                        </w:p>
                      </w:txbxContent>
                    </wps:txbx>
                    <wps:bodyPr spcFirstLastPara="1" wrap="square" lIns="0" tIns="0" rIns="0" bIns="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1662807</wp:posOffset>
              </wp:positionH>
              <wp:positionV relativeFrom="page">
                <wp:posOffset>166844</wp:posOffset>
              </wp:positionV>
              <wp:extent cx="5448300" cy="148590"/>
              <wp:effectExtent b="0" l="0" r="0" t="0"/>
              <wp:wrapNone/>
              <wp:docPr id="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48300" cy="148590"/>
                      </a:xfrm>
                      <a:prstGeom prst="rect"/>
                      <a:ln/>
                    </pic:spPr>
                  </pic:pic>
                </a:graphicData>
              </a:graphic>
            </wp:anchor>
          </w:drawing>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BB6363"/>
    <w:multiLevelType w:val="multilevel"/>
    <w:tmpl w:val="3CE2064A"/>
    <w:lvl w:ilvl="0">
      <w:start w:val="1"/>
      <w:numFmt w:val="upperRoman"/>
      <w:lvlText w:val="%1."/>
      <w:lvlJc w:val="left"/>
      <w:pPr>
        <w:ind w:left="271" w:hanging="163"/>
      </w:pPr>
      <w:rPr>
        <w:rFonts w:ascii="Arial" w:eastAsia="Arial" w:hAnsi="Arial" w:cs="Arial"/>
        <w:b w:val="0"/>
        <w:i w:val="0"/>
        <w:sz w:val="19"/>
        <w:szCs w:val="19"/>
      </w:rPr>
    </w:lvl>
    <w:lvl w:ilvl="1">
      <w:start w:val="1"/>
      <w:numFmt w:val="lowerLetter"/>
      <w:lvlText w:val="%2)"/>
      <w:lvlJc w:val="left"/>
      <w:pPr>
        <w:ind w:left="344" w:hanging="236"/>
      </w:pPr>
      <w:rPr>
        <w:rFonts w:ascii="Arial" w:eastAsia="Arial" w:hAnsi="Arial" w:cs="Arial"/>
        <w:b w:val="0"/>
        <w:i w:val="0"/>
        <w:sz w:val="19"/>
        <w:szCs w:val="19"/>
      </w:rPr>
    </w:lvl>
    <w:lvl w:ilvl="2">
      <w:start w:val="1"/>
      <w:numFmt w:val="upperRoman"/>
      <w:lvlText w:val="%3."/>
      <w:lvlJc w:val="left"/>
      <w:pPr>
        <w:ind w:left="271" w:hanging="163"/>
      </w:pPr>
      <w:rPr>
        <w:rFonts w:ascii="Arial" w:eastAsia="Arial" w:hAnsi="Arial" w:cs="Arial"/>
        <w:b w:val="0"/>
        <w:i w:val="0"/>
        <w:sz w:val="19"/>
        <w:szCs w:val="19"/>
      </w:rPr>
    </w:lvl>
    <w:lvl w:ilvl="3">
      <w:numFmt w:val="bullet"/>
      <w:lvlText w:val="•"/>
      <w:lvlJc w:val="left"/>
      <w:pPr>
        <w:ind w:left="2657" w:hanging="163"/>
      </w:pPr>
    </w:lvl>
    <w:lvl w:ilvl="4">
      <w:numFmt w:val="bullet"/>
      <w:lvlText w:val="•"/>
      <w:lvlJc w:val="left"/>
      <w:pPr>
        <w:ind w:left="3815" w:hanging="163"/>
      </w:pPr>
    </w:lvl>
    <w:lvl w:ilvl="5">
      <w:numFmt w:val="bullet"/>
      <w:lvlText w:val="•"/>
      <w:lvlJc w:val="left"/>
      <w:pPr>
        <w:ind w:left="4974" w:hanging="163"/>
      </w:pPr>
    </w:lvl>
    <w:lvl w:ilvl="6">
      <w:numFmt w:val="bullet"/>
      <w:lvlText w:val="•"/>
      <w:lvlJc w:val="left"/>
      <w:pPr>
        <w:ind w:left="6132" w:hanging="162"/>
      </w:pPr>
    </w:lvl>
    <w:lvl w:ilvl="7">
      <w:numFmt w:val="bullet"/>
      <w:lvlText w:val="•"/>
      <w:lvlJc w:val="left"/>
      <w:pPr>
        <w:ind w:left="7291" w:hanging="162"/>
      </w:pPr>
    </w:lvl>
    <w:lvl w:ilvl="8">
      <w:numFmt w:val="bullet"/>
      <w:lvlText w:val="•"/>
      <w:lvlJc w:val="left"/>
      <w:pPr>
        <w:ind w:left="8450" w:hanging="163"/>
      </w:pPr>
    </w:lvl>
  </w:abstractNum>
  <w:abstractNum w:abstractNumId="1" w15:restartNumberingAfterBreak="0">
    <w:nsid w:val="68EC67F7"/>
    <w:multiLevelType w:val="multilevel"/>
    <w:tmpl w:val="8702F03C"/>
    <w:lvl w:ilvl="0">
      <w:start w:val="1"/>
      <w:numFmt w:val="upperRoman"/>
      <w:lvlText w:val="%1."/>
      <w:lvlJc w:val="left"/>
      <w:pPr>
        <w:ind w:left="271" w:hanging="163"/>
      </w:pPr>
      <w:rPr>
        <w:rFonts w:ascii="Arial" w:eastAsia="Arial" w:hAnsi="Arial" w:cs="Arial"/>
        <w:b w:val="0"/>
        <w:i w:val="0"/>
        <w:sz w:val="19"/>
        <w:szCs w:val="19"/>
      </w:rPr>
    </w:lvl>
    <w:lvl w:ilvl="1">
      <w:numFmt w:val="bullet"/>
      <w:lvlText w:val="•"/>
      <w:lvlJc w:val="left"/>
      <w:pPr>
        <w:ind w:left="1328" w:hanging="162"/>
      </w:pPr>
    </w:lvl>
    <w:lvl w:ilvl="2">
      <w:numFmt w:val="bullet"/>
      <w:lvlText w:val="•"/>
      <w:lvlJc w:val="left"/>
      <w:pPr>
        <w:ind w:left="2377" w:hanging="163"/>
      </w:pPr>
    </w:lvl>
    <w:lvl w:ilvl="3">
      <w:numFmt w:val="bullet"/>
      <w:lvlText w:val="•"/>
      <w:lvlJc w:val="left"/>
      <w:pPr>
        <w:ind w:left="3426" w:hanging="163"/>
      </w:pPr>
    </w:lvl>
    <w:lvl w:ilvl="4">
      <w:numFmt w:val="bullet"/>
      <w:lvlText w:val="•"/>
      <w:lvlJc w:val="left"/>
      <w:pPr>
        <w:ind w:left="4474" w:hanging="163"/>
      </w:pPr>
    </w:lvl>
    <w:lvl w:ilvl="5">
      <w:numFmt w:val="bullet"/>
      <w:lvlText w:val="•"/>
      <w:lvlJc w:val="left"/>
      <w:pPr>
        <w:ind w:left="5523" w:hanging="163"/>
      </w:pPr>
    </w:lvl>
    <w:lvl w:ilvl="6">
      <w:numFmt w:val="bullet"/>
      <w:lvlText w:val="•"/>
      <w:lvlJc w:val="left"/>
      <w:pPr>
        <w:ind w:left="6572" w:hanging="162"/>
      </w:pPr>
    </w:lvl>
    <w:lvl w:ilvl="7">
      <w:numFmt w:val="bullet"/>
      <w:lvlText w:val="•"/>
      <w:lvlJc w:val="left"/>
      <w:pPr>
        <w:ind w:left="7621" w:hanging="162"/>
      </w:pPr>
    </w:lvl>
    <w:lvl w:ilvl="8">
      <w:numFmt w:val="bullet"/>
      <w:lvlText w:val="•"/>
      <w:lvlJc w:val="left"/>
      <w:pPr>
        <w:ind w:left="8669" w:hanging="163"/>
      </w:pPr>
    </w:lvl>
  </w:abstractNum>
  <w:num w:numId="1" w16cid:durableId="414669462">
    <w:abstractNumId w:val="0"/>
  </w:num>
  <w:num w:numId="2" w16cid:durableId="821387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421"/>
    <w:rsid w:val="000301BD"/>
    <w:rsid w:val="004B5421"/>
    <w:rsid w:val="009E3367"/>
    <w:rsid w:val="00F6038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B5C3E"/>
  <w15:docId w15:val="{7E51DE42-BF13-4F20-B0DE-EDD089AE6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108"/>
    </w:pPr>
    <w:rPr>
      <w:sz w:val="19"/>
      <w:szCs w:val="19"/>
    </w:rPr>
  </w:style>
  <w:style w:type="paragraph" w:styleId="PargrafodaLista">
    <w:name w:val="List Paragraph"/>
    <w:basedOn w:val="Normal"/>
    <w:uiPriority w:val="1"/>
    <w:qFormat/>
    <w:pPr>
      <w:ind w:left="108"/>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AC36BA"/>
    <w:pPr>
      <w:tabs>
        <w:tab w:val="center" w:pos="4252"/>
        <w:tab w:val="right" w:pos="8504"/>
      </w:tabs>
    </w:pPr>
  </w:style>
  <w:style w:type="character" w:customStyle="1" w:styleId="CabealhoChar">
    <w:name w:val="Cabeçalho Char"/>
    <w:basedOn w:val="Fontepargpadro"/>
    <w:link w:val="Cabealho"/>
    <w:uiPriority w:val="99"/>
    <w:rsid w:val="00AC36BA"/>
    <w:rPr>
      <w:rFonts w:ascii="Arial MT" w:eastAsia="Arial MT" w:hAnsi="Arial MT" w:cs="Arial MT"/>
      <w:lang w:val="pt-PT"/>
    </w:rPr>
  </w:style>
  <w:style w:type="paragraph" w:styleId="Rodap">
    <w:name w:val="footer"/>
    <w:basedOn w:val="Normal"/>
    <w:link w:val="RodapChar"/>
    <w:uiPriority w:val="99"/>
    <w:unhideWhenUsed/>
    <w:rsid w:val="00AC36BA"/>
    <w:pPr>
      <w:tabs>
        <w:tab w:val="center" w:pos="4252"/>
        <w:tab w:val="right" w:pos="8504"/>
      </w:tabs>
    </w:pPr>
  </w:style>
  <w:style w:type="character" w:customStyle="1" w:styleId="RodapChar">
    <w:name w:val="Rodapé Char"/>
    <w:basedOn w:val="Fontepargpadro"/>
    <w:link w:val="Rodap"/>
    <w:uiPriority w:val="99"/>
    <w:rsid w:val="00AC36BA"/>
    <w:rPr>
      <w:rFonts w:ascii="Arial MT" w:eastAsia="Arial MT" w:hAnsi="Arial MT" w:cs="Arial MT"/>
      <w:lang w:val="pt-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uooO3VnytCuaDuHbanpCjEoejw==">CgMxLjA4AHIhMVU4cmRQR3pnb1hWZ0xzN1BIMEVDM0xUVzBScUZBQzBv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1264</Words>
  <Characters>6830</Characters>
  <Application>Microsoft Office Word</Application>
  <DocSecurity>0</DocSecurity>
  <Lines>56</Lines>
  <Paragraphs>16</Paragraphs>
  <ScaleCrop>false</ScaleCrop>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Fabiana</dc:creator>
  <cp:lastModifiedBy>Fabiana Sterza</cp:lastModifiedBy>
  <cp:revision>2</cp:revision>
  <dcterms:created xsi:type="dcterms:W3CDTF">2025-02-25T10:44:00Z</dcterms:created>
  <dcterms:modified xsi:type="dcterms:W3CDTF">2025-02-25T10:44:00Z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2024-02-23T00:00:00Z</vt:filetime>
  </property>
  <property fmtid="{D5CDD505-2E9C-101B-9397-08002B2CF9AE}" pid="3" name="Creator">
    <vt:lpwstr>Mozilla/5.0 (Windows NT 10.0; Win64; x64) AppleWebKit/537.36 (KHTML, like Gecko) Chrome/122.0.0.0 Safari/537.36</vt:lpwstr>
  </property>
  <property fmtid="{D5CDD505-2E9C-101B-9397-08002B2CF9AE}" pid="4" name="LastSaved">
    <vt:filetime>2025-02-12T00:00:00Z</vt:filetime>
  </property>
  <property fmtid="{D5CDD505-2E9C-101B-9397-08002B2CF9AE}" pid="5" name="Producer">
    <vt:lpwstr>Skia/PDF m122</vt:lpwstr>
  </property>
</Properties>
</file>